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6C3" w:rsidRPr="001C56C3" w:rsidRDefault="001C56C3" w:rsidP="001C56C3">
      <w:pPr>
        <w:spacing w:line="360" w:lineRule="auto"/>
        <w:jc w:val="center"/>
        <w:outlineLvl w:val="0"/>
        <w:rPr>
          <w:rFonts w:ascii="Times New Roman" w:eastAsia="宋体" w:hAnsi="Times New Roman" w:cs="Times New Roman"/>
          <w:b/>
          <w:sz w:val="36"/>
          <w:szCs w:val="36"/>
        </w:rPr>
      </w:pPr>
      <w:r w:rsidRPr="001C56C3">
        <w:rPr>
          <w:rFonts w:ascii="Times New Roman" w:eastAsia="宋体" w:hAnsi="Times New Roman" w:cs="Times New Roman"/>
          <w:b/>
          <w:sz w:val="36"/>
          <w:szCs w:val="36"/>
        </w:rPr>
        <w:t>采购需求</w:t>
      </w:r>
    </w:p>
    <w:p w:rsidR="001C56C3" w:rsidRPr="001C56C3" w:rsidRDefault="001C56C3" w:rsidP="001C56C3">
      <w:pPr>
        <w:tabs>
          <w:tab w:val="left" w:pos="360"/>
          <w:tab w:val="left" w:pos="900"/>
        </w:tabs>
        <w:snapToGrid w:val="0"/>
        <w:spacing w:line="360" w:lineRule="auto"/>
        <w:jc w:val="center"/>
        <w:outlineLvl w:val="1"/>
        <w:rPr>
          <w:rFonts w:ascii="Times New Roman" w:eastAsia="宋体" w:hAnsi="Times New Roman" w:cs="Times New Roman"/>
          <w:b/>
          <w:sz w:val="24"/>
          <w:szCs w:val="24"/>
        </w:rPr>
      </w:pPr>
      <w:bookmarkStart w:id="0" w:name="_Toc179827054"/>
      <w:r w:rsidRPr="001C56C3">
        <w:rPr>
          <w:rFonts w:ascii="Times New Roman" w:eastAsia="宋体" w:hAnsi="Times New Roman" w:cs="Times New Roman" w:hint="eastAsia"/>
          <w:b/>
          <w:sz w:val="24"/>
          <w:szCs w:val="24"/>
        </w:rPr>
        <w:t>一、</w:t>
      </w:r>
      <w:r w:rsidRPr="001C56C3">
        <w:rPr>
          <w:rFonts w:ascii="Times New Roman" w:eastAsia="宋体" w:hAnsi="Times New Roman" w:cs="Times New Roman"/>
          <w:b/>
          <w:sz w:val="24"/>
          <w:szCs w:val="24"/>
        </w:rPr>
        <w:t>采购标的</w:t>
      </w:r>
      <w:bookmarkEnd w:id="0"/>
    </w:p>
    <w:p w:rsidR="001C56C3" w:rsidRPr="001C56C3" w:rsidRDefault="001C56C3" w:rsidP="001C56C3">
      <w:pPr>
        <w:keepNext/>
        <w:keepLines/>
        <w:numPr>
          <w:ilvl w:val="0"/>
          <w:numId w:val="1"/>
        </w:numPr>
        <w:autoSpaceDE w:val="0"/>
        <w:autoSpaceDN w:val="0"/>
        <w:adjustRightInd w:val="0"/>
        <w:spacing w:before="360" w:after="120"/>
        <w:ind w:left="420" w:hanging="420"/>
        <w:jc w:val="left"/>
        <w:outlineLvl w:val="2"/>
        <w:rPr>
          <w:rFonts w:ascii="宋体" w:eastAsia="宋体" w:hAnsi="Times New Roman" w:cs="Times New Roman"/>
          <w:b/>
          <w:kern w:val="0"/>
          <w:sz w:val="24"/>
          <w:szCs w:val="20"/>
          <w:u w:val="single"/>
        </w:rPr>
      </w:pPr>
      <w:bookmarkStart w:id="1" w:name="_Toc179827055"/>
      <w:r w:rsidRPr="001C56C3">
        <w:rPr>
          <w:rFonts w:ascii="宋体" w:eastAsia="宋体" w:hAnsi="Times New Roman" w:cs="Times New Roman"/>
          <w:b/>
          <w:kern w:val="0"/>
          <w:sz w:val="24"/>
          <w:szCs w:val="20"/>
          <w:u w:val="single"/>
        </w:rPr>
        <w:t>采购标的（简要服务内容及数量）</w:t>
      </w:r>
      <w:bookmarkEnd w:id="1"/>
    </w:p>
    <w:p w:rsidR="001C56C3" w:rsidRPr="001C56C3" w:rsidRDefault="001C56C3" w:rsidP="001C56C3">
      <w:pPr>
        <w:rPr>
          <w:rFonts w:ascii="Times New Roman" w:eastAsia="宋体" w:hAnsi="Times New Roman" w:cs="Times New Roman"/>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2343"/>
        <w:gridCol w:w="1701"/>
        <w:gridCol w:w="1473"/>
        <w:gridCol w:w="1947"/>
      </w:tblGrid>
      <w:tr w:rsidR="001C56C3" w:rsidRPr="001C56C3" w:rsidTr="00CA2D82">
        <w:tc>
          <w:tcPr>
            <w:tcW w:w="1058" w:type="dxa"/>
            <w:vAlign w:val="center"/>
          </w:tcPr>
          <w:p w:rsidR="001C56C3" w:rsidRPr="001C56C3" w:rsidRDefault="001C56C3" w:rsidP="001C56C3">
            <w:pPr>
              <w:spacing w:line="560" w:lineRule="exact"/>
              <w:jc w:val="center"/>
              <w:rPr>
                <w:rFonts w:ascii="宋体" w:eastAsia="宋体" w:hAnsi="宋体" w:cs="宋体"/>
                <w:b/>
                <w:sz w:val="24"/>
                <w:szCs w:val="24"/>
              </w:rPr>
            </w:pPr>
            <w:r w:rsidRPr="001C56C3">
              <w:rPr>
                <w:rFonts w:ascii="宋体" w:eastAsia="宋体" w:hAnsi="宋体" w:cs="宋体" w:hint="eastAsia"/>
                <w:b/>
                <w:sz w:val="24"/>
                <w:szCs w:val="24"/>
              </w:rPr>
              <w:t>序号</w:t>
            </w:r>
          </w:p>
        </w:tc>
        <w:tc>
          <w:tcPr>
            <w:tcW w:w="2343" w:type="dxa"/>
            <w:vAlign w:val="center"/>
          </w:tcPr>
          <w:p w:rsidR="001C56C3" w:rsidRPr="001C56C3" w:rsidRDefault="001C56C3" w:rsidP="001C56C3">
            <w:pPr>
              <w:spacing w:line="560" w:lineRule="exact"/>
              <w:jc w:val="center"/>
              <w:rPr>
                <w:rFonts w:ascii="宋体" w:eastAsia="宋体" w:hAnsi="宋体" w:cs="宋体"/>
                <w:b/>
                <w:sz w:val="24"/>
                <w:szCs w:val="24"/>
              </w:rPr>
            </w:pPr>
            <w:r w:rsidRPr="001C56C3">
              <w:rPr>
                <w:rFonts w:ascii="宋体" w:eastAsia="宋体" w:hAnsi="宋体" w:cs="宋体" w:hint="eastAsia"/>
                <w:b/>
                <w:sz w:val="24"/>
                <w:szCs w:val="24"/>
              </w:rPr>
              <w:t>货物或服务名称</w:t>
            </w:r>
          </w:p>
        </w:tc>
        <w:tc>
          <w:tcPr>
            <w:tcW w:w="1701" w:type="dxa"/>
            <w:vAlign w:val="center"/>
          </w:tcPr>
          <w:p w:rsidR="001C56C3" w:rsidRPr="001C56C3" w:rsidRDefault="001C56C3" w:rsidP="001C56C3">
            <w:pPr>
              <w:spacing w:line="560" w:lineRule="exact"/>
              <w:jc w:val="center"/>
              <w:rPr>
                <w:rFonts w:ascii="宋体" w:eastAsia="宋体" w:hAnsi="宋体" w:cs="宋体"/>
                <w:b/>
                <w:sz w:val="24"/>
                <w:szCs w:val="24"/>
              </w:rPr>
            </w:pPr>
            <w:r w:rsidRPr="001C56C3">
              <w:rPr>
                <w:rFonts w:ascii="宋体" w:eastAsia="宋体" w:hAnsi="宋体" w:cs="宋体" w:hint="eastAsia"/>
                <w:b/>
                <w:sz w:val="24"/>
                <w:szCs w:val="24"/>
              </w:rPr>
              <w:t>数量</w:t>
            </w:r>
          </w:p>
        </w:tc>
        <w:tc>
          <w:tcPr>
            <w:tcW w:w="1473" w:type="dxa"/>
            <w:vAlign w:val="center"/>
          </w:tcPr>
          <w:p w:rsidR="001C56C3" w:rsidRPr="001C56C3" w:rsidRDefault="001C56C3" w:rsidP="001C56C3">
            <w:pPr>
              <w:spacing w:line="560" w:lineRule="exact"/>
              <w:jc w:val="center"/>
              <w:rPr>
                <w:rFonts w:ascii="宋体" w:eastAsia="宋体" w:hAnsi="宋体" w:cs="宋体"/>
                <w:b/>
                <w:sz w:val="24"/>
                <w:szCs w:val="24"/>
              </w:rPr>
            </w:pPr>
            <w:r w:rsidRPr="001C56C3">
              <w:rPr>
                <w:rFonts w:ascii="宋体" w:eastAsia="宋体" w:hAnsi="宋体" w:cs="宋体" w:hint="eastAsia"/>
                <w:b/>
                <w:sz w:val="24"/>
                <w:szCs w:val="24"/>
              </w:rPr>
              <w:t>单位</w:t>
            </w:r>
          </w:p>
        </w:tc>
        <w:tc>
          <w:tcPr>
            <w:tcW w:w="1947" w:type="dxa"/>
            <w:vAlign w:val="center"/>
          </w:tcPr>
          <w:p w:rsidR="001C56C3" w:rsidRPr="001C56C3" w:rsidRDefault="001C56C3" w:rsidP="001C56C3">
            <w:pPr>
              <w:spacing w:line="560" w:lineRule="exact"/>
              <w:jc w:val="center"/>
              <w:rPr>
                <w:rFonts w:ascii="宋体" w:eastAsia="宋体" w:hAnsi="宋体" w:cs="宋体"/>
                <w:b/>
                <w:sz w:val="24"/>
                <w:szCs w:val="24"/>
              </w:rPr>
            </w:pPr>
            <w:r w:rsidRPr="001C56C3">
              <w:rPr>
                <w:rFonts w:ascii="宋体" w:eastAsia="宋体" w:hAnsi="宋体" w:cs="宋体" w:hint="eastAsia"/>
                <w:b/>
                <w:sz w:val="24"/>
                <w:szCs w:val="24"/>
              </w:rPr>
              <w:t>备注（核心产品）</w:t>
            </w:r>
          </w:p>
        </w:tc>
      </w:tr>
      <w:tr w:rsidR="001C56C3" w:rsidRPr="001C56C3" w:rsidTr="00CA2D82">
        <w:tc>
          <w:tcPr>
            <w:tcW w:w="1058" w:type="dxa"/>
            <w:vAlign w:val="center"/>
          </w:tcPr>
          <w:p w:rsidR="001C56C3" w:rsidRPr="001C56C3" w:rsidRDefault="001C56C3" w:rsidP="001C56C3">
            <w:pPr>
              <w:spacing w:line="560" w:lineRule="exact"/>
              <w:jc w:val="center"/>
              <w:rPr>
                <w:rFonts w:ascii="宋体" w:eastAsia="宋体" w:hAnsi="宋体" w:cs="宋体"/>
                <w:sz w:val="24"/>
                <w:szCs w:val="24"/>
              </w:rPr>
            </w:pPr>
            <w:r w:rsidRPr="001C56C3">
              <w:rPr>
                <w:rFonts w:ascii="宋体" w:eastAsia="宋体" w:hAnsi="宋体" w:cs="宋体" w:hint="eastAsia"/>
                <w:sz w:val="24"/>
                <w:szCs w:val="24"/>
              </w:rPr>
              <w:t>1</w:t>
            </w:r>
          </w:p>
        </w:tc>
        <w:tc>
          <w:tcPr>
            <w:tcW w:w="2343" w:type="dxa"/>
            <w:vAlign w:val="center"/>
          </w:tcPr>
          <w:p w:rsidR="001C56C3" w:rsidRPr="001C56C3" w:rsidRDefault="001C56C3" w:rsidP="001C56C3">
            <w:pPr>
              <w:spacing w:line="560" w:lineRule="exact"/>
              <w:jc w:val="center"/>
              <w:rPr>
                <w:rFonts w:ascii="宋体" w:eastAsia="宋体" w:hAnsi="宋体" w:cs="宋体"/>
                <w:sz w:val="24"/>
                <w:szCs w:val="24"/>
              </w:rPr>
            </w:pPr>
            <w:r w:rsidRPr="001C56C3">
              <w:rPr>
                <w:rFonts w:ascii="宋体" w:eastAsia="宋体" w:hAnsi="宋体" w:cs="宋体" w:hint="eastAsia"/>
                <w:sz w:val="24"/>
                <w:szCs w:val="24"/>
              </w:rPr>
              <w:t>开发测试环境集中安全服务（2026-2027年度）</w:t>
            </w:r>
          </w:p>
        </w:tc>
        <w:tc>
          <w:tcPr>
            <w:tcW w:w="1701" w:type="dxa"/>
            <w:vAlign w:val="center"/>
          </w:tcPr>
          <w:p w:rsidR="001C56C3" w:rsidRPr="001C56C3" w:rsidRDefault="001C56C3" w:rsidP="001C56C3">
            <w:pPr>
              <w:spacing w:line="560" w:lineRule="exact"/>
              <w:jc w:val="center"/>
              <w:rPr>
                <w:rFonts w:ascii="宋体" w:eastAsia="宋体" w:hAnsi="宋体" w:cs="宋体"/>
                <w:sz w:val="24"/>
                <w:szCs w:val="24"/>
              </w:rPr>
            </w:pPr>
            <w:r w:rsidRPr="001C56C3">
              <w:rPr>
                <w:rFonts w:ascii="宋体" w:eastAsia="宋体" w:hAnsi="宋体" w:cs="宋体" w:hint="eastAsia"/>
                <w:sz w:val="24"/>
                <w:szCs w:val="24"/>
              </w:rPr>
              <w:t>1</w:t>
            </w:r>
          </w:p>
        </w:tc>
        <w:tc>
          <w:tcPr>
            <w:tcW w:w="1473" w:type="dxa"/>
            <w:vAlign w:val="center"/>
          </w:tcPr>
          <w:p w:rsidR="001C56C3" w:rsidRPr="001C56C3" w:rsidRDefault="001C56C3" w:rsidP="001C56C3">
            <w:pPr>
              <w:spacing w:line="560" w:lineRule="exact"/>
              <w:jc w:val="center"/>
              <w:rPr>
                <w:rFonts w:ascii="宋体" w:eastAsia="宋体" w:hAnsi="宋体" w:cs="宋体"/>
                <w:sz w:val="24"/>
                <w:szCs w:val="24"/>
              </w:rPr>
            </w:pPr>
            <w:r w:rsidRPr="001C56C3">
              <w:rPr>
                <w:rFonts w:ascii="宋体" w:eastAsia="宋体" w:hAnsi="宋体" w:cs="宋体" w:hint="eastAsia"/>
                <w:sz w:val="24"/>
                <w:szCs w:val="24"/>
              </w:rPr>
              <w:t>项</w:t>
            </w:r>
          </w:p>
        </w:tc>
        <w:tc>
          <w:tcPr>
            <w:tcW w:w="1947" w:type="dxa"/>
            <w:vAlign w:val="center"/>
          </w:tcPr>
          <w:p w:rsidR="001C56C3" w:rsidRPr="001C56C3" w:rsidRDefault="001C56C3" w:rsidP="001C56C3">
            <w:pPr>
              <w:spacing w:line="560" w:lineRule="exact"/>
              <w:jc w:val="center"/>
              <w:rPr>
                <w:rFonts w:ascii="宋体" w:eastAsia="宋体" w:hAnsi="宋体" w:cs="宋体"/>
                <w:sz w:val="24"/>
                <w:szCs w:val="24"/>
              </w:rPr>
            </w:pPr>
            <w:r w:rsidRPr="001C56C3">
              <w:rPr>
                <w:rFonts w:ascii="宋体" w:eastAsia="宋体" w:hAnsi="宋体" w:cs="宋体" w:hint="eastAsia"/>
                <w:sz w:val="24"/>
                <w:szCs w:val="24"/>
              </w:rPr>
              <w:t>/</w:t>
            </w:r>
          </w:p>
        </w:tc>
      </w:tr>
    </w:tbl>
    <w:p w:rsidR="001C56C3" w:rsidRPr="001C56C3" w:rsidRDefault="001C56C3" w:rsidP="001C56C3">
      <w:pPr>
        <w:keepNext/>
        <w:keepLines/>
        <w:numPr>
          <w:ilvl w:val="0"/>
          <w:numId w:val="1"/>
        </w:numPr>
        <w:autoSpaceDE w:val="0"/>
        <w:autoSpaceDN w:val="0"/>
        <w:adjustRightInd w:val="0"/>
        <w:spacing w:before="360" w:after="120"/>
        <w:ind w:left="420" w:hanging="420"/>
        <w:jc w:val="left"/>
        <w:outlineLvl w:val="2"/>
        <w:rPr>
          <w:rFonts w:ascii="宋体" w:eastAsia="宋体" w:hAnsi="Times New Roman" w:cs="Times New Roman"/>
          <w:b/>
          <w:kern w:val="0"/>
          <w:sz w:val="24"/>
          <w:szCs w:val="20"/>
          <w:u w:val="single"/>
        </w:rPr>
      </w:pPr>
      <w:bookmarkStart w:id="2" w:name="_Toc4808"/>
      <w:bookmarkStart w:id="3" w:name="_Toc176186871"/>
      <w:r w:rsidRPr="001C56C3">
        <w:rPr>
          <w:rFonts w:ascii="宋体" w:eastAsia="宋体" w:hAnsi="Times New Roman" w:cs="Times New Roman" w:hint="eastAsia"/>
          <w:b/>
          <w:kern w:val="0"/>
          <w:sz w:val="24"/>
          <w:szCs w:val="20"/>
          <w:u w:val="single"/>
        </w:rPr>
        <w:t>项目背景/项目概述</w:t>
      </w:r>
      <w:bookmarkEnd w:id="2"/>
      <w:bookmarkEnd w:id="3"/>
    </w:p>
    <w:p w:rsidR="001C56C3" w:rsidRPr="001C56C3" w:rsidRDefault="001C56C3" w:rsidP="001C56C3">
      <w:pPr>
        <w:spacing w:line="560" w:lineRule="exact"/>
        <w:ind w:firstLine="480"/>
        <w:rPr>
          <w:rFonts w:ascii="宋体" w:eastAsia="宋体" w:hAnsi="宋体" w:cs="宋体"/>
          <w:sz w:val="24"/>
          <w:szCs w:val="24"/>
        </w:rPr>
      </w:pPr>
      <w:r w:rsidRPr="001C56C3">
        <w:rPr>
          <w:rFonts w:ascii="宋体" w:eastAsia="宋体" w:hAnsi="宋体" w:cs="宋体" w:hint="eastAsia"/>
          <w:sz w:val="24"/>
          <w:szCs w:val="24"/>
        </w:rPr>
        <w:t>市财政局于2016年起，已逐步实现全部业务系统入市级政务</w:t>
      </w:r>
      <w:proofErr w:type="gramStart"/>
      <w:r w:rsidRPr="001C56C3">
        <w:rPr>
          <w:rFonts w:ascii="宋体" w:eastAsia="宋体" w:hAnsi="宋体" w:cs="宋体" w:hint="eastAsia"/>
          <w:sz w:val="24"/>
          <w:szCs w:val="24"/>
        </w:rPr>
        <w:t>云部署</w:t>
      </w:r>
      <w:proofErr w:type="gramEnd"/>
      <w:r w:rsidRPr="001C56C3">
        <w:rPr>
          <w:rFonts w:ascii="宋体" w:eastAsia="宋体" w:hAnsi="宋体" w:cs="宋体" w:hint="eastAsia"/>
          <w:sz w:val="24"/>
          <w:szCs w:val="24"/>
        </w:rPr>
        <w:t>运行，同时为充分解决市级财政预算管理体系、平台完善过程中导致的业务系统功能持续开发和版本迭代需求，保证业务功能及时上线，按照租用市级政务</w:t>
      </w:r>
      <w:proofErr w:type="gramStart"/>
      <w:r w:rsidRPr="001C56C3">
        <w:rPr>
          <w:rFonts w:ascii="宋体" w:eastAsia="宋体" w:hAnsi="宋体" w:cs="宋体" w:hint="eastAsia"/>
          <w:sz w:val="24"/>
          <w:szCs w:val="24"/>
        </w:rPr>
        <w:t>云资源</w:t>
      </w:r>
      <w:proofErr w:type="gramEnd"/>
      <w:r w:rsidRPr="001C56C3">
        <w:rPr>
          <w:rFonts w:ascii="宋体" w:eastAsia="宋体" w:hAnsi="宋体" w:cs="宋体" w:hint="eastAsia"/>
          <w:sz w:val="24"/>
          <w:szCs w:val="24"/>
        </w:rPr>
        <w:t>服务的方式在市级政务云中规划开通了相应业务系统的开发测试云主机环境，用于各业务系统新需求、新功能的持续开发、版本迭代及验证，目前生产环境部署于市级政务云平台中，但在实际使用过程中会出现代码管理、时效性和安全风险等问题，对全局政务云上各系统生产环境安全带来不利影响。</w:t>
      </w:r>
    </w:p>
    <w:p w:rsidR="001C56C3" w:rsidRPr="001C56C3" w:rsidRDefault="001C56C3" w:rsidP="001C56C3">
      <w:pPr>
        <w:spacing w:line="560" w:lineRule="exact"/>
        <w:ind w:firstLine="480"/>
        <w:rPr>
          <w:rFonts w:ascii="宋体" w:eastAsia="宋体" w:hAnsi="宋体" w:cs="宋体"/>
          <w:sz w:val="24"/>
          <w:szCs w:val="24"/>
        </w:rPr>
      </w:pPr>
    </w:p>
    <w:p w:rsidR="001C56C3" w:rsidRPr="001C56C3" w:rsidRDefault="001C56C3" w:rsidP="001C56C3">
      <w:pPr>
        <w:tabs>
          <w:tab w:val="left" w:pos="360"/>
          <w:tab w:val="left" w:pos="900"/>
        </w:tabs>
        <w:snapToGrid w:val="0"/>
        <w:spacing w:line="360" w:lineRule="auto"/>
        <w:jc w:val="center"/>
        <w:outlineLvl w:val="1"/>
        <w:rPr>
          <w:rFonts w:ascii="Times New Roman" w:eastAsia="宋体" w:hAnsi="Times New Roman" w:cs="Times New Roman"/>
          <w:b/>
          <w:sz w:val="24"/>
          <w:szCs w:val="24"/>
        </w:rPr>
      </w:pPr>
      <w:bookmarkStart w:id="4" w:name="_Toc176186872"/>
      <w:bookmarkStart w:id="5" w:name="_Toc15036"/>
      <w:r w:rsidRPr="001C56C3">
        <w:rPr>
          <w:rFonts w:ascii="Times New Roman" w:eastAsia="宋体" w:hAnsi="Times New Roman" w:cs="Times New Roman" w:hint="eastAsia"/>
          <w:b/>
          <w:sz w:val="24"/>
          <w:szCs w:val="24"/>
        </w:rPr>
        <w:t>二、商务要求</w:t>
      </w:r>
      <w:bookmarkEnd w:id="4"/>
      <w:bookmarkEnd w:id="5"/>
    </w:p>
    <w:p w:rsidR="001C56C3" w:rsidRPr="001C56C3" w:rsidRDefault="001C56C3" w:rsidP="001C56C3">
      <w:pPr>
        <w:keepNext/>
        <w:keepLines/>
        <w:numPr>
          <w:ilvl w:val="0"/>
          <w:numId w:val="2"/>
        </w:numPr>
        <w:autoSpaceDE w:val="0"/>
        <w:autoSpaceDN w:val="0"/>
        <w:adjustRightInd w:val="0"/>
        <w:spacing w:before="360" w:after="120" w:line="560" w:lineRule="exact"/>
        <w:jc w:val="left"/>
        <w:outlineLvl w:val="2"/>
        <w:rPr>
          <w:rFonts w:ascii="宋体" w:eastAsia="宋体" w:hAnsi="宋体" w:cs="宋体"/>
          <w:b/>
          <w:kern w:val="0"/>
          <w:sz w:val="24"/>
          <w:szCs w:val="24"/>
          <w:u w:val="single"/>
        </w:rPr>
      </w:pPr>
      <w:bookmarkStart w:id="6" w:name="_Toc176186873"/>
      <w:bookmarkStart w:id="7" w:name="_Toc15853"/>
      <w:r w:rsidRPr="001C56C3">
        <w:rPr>
          <w:rFonts w:ascii="宋体" w:eastAsia="宋体" w:hAnsi="宋体" w:cs="宋体" w:hint="eastAsia"/>
          <w:b/>
          <w:kern w:val="0"/>
          <w:sz w:val="24"/>
          <w:szCs w:val="24"/>
          <w:u w:val="single"/>
        </w:rPr>
        <w:t>交付（实施）的时间（期限）和地点（范围）</w:t>
      </w:r>
      <w:bookmarkEnd w:id="6"/>
      <w:bookmarkEnd w:id="7"/>
    </w:p>
    <w:p w:rsidR="001C56C3" w:rsidRPr="001C56C3" w:rsidRDefault="001C56C3" w:rsidP="001C56C3">
      <w:pPr>
        <w:spacing w:line="560" w:lineRule="exact"/>
        <w:ind w:firstLine="480"/>
        <w:contextualSpacing/>
        <w:rPr>
          <w:rFonts w:ascii="宋体" w:eastAsia="宋体" w:hAnsi="宋体" w:cs="宋体"/>
          <w:bCs/>
          <w:sz w:val="24"/>
          <w:szCs w:val="24"/>
        </w:rPr>
      </w:pPr>
      <w:r w:rsidRPr="001C56C3">
        <w:rPr>
          <w:rFonts w:ascii="宋体" w:eastAsia="宋体" w:hAnsi="宋体" w:cs="宋体" w:hint="eastAsia"/>
          <w:bCs/>
          <w:sz w:val="24"/>
          <w:szCs w:val="24"/>
        </w:rPr>
        <w:t>服务期为自合同签订之日起</w:t>
      </w:r>
      <w:r w:rsidRPr="001C56C3">
        <w:rPr>
          <w:rFonts w:ascii="宋体" w:eastAsia="宋体" w:hAnsi="宋体" w:cs="宋体"/>
          <w:bCs/>
          <w:sz w:val="24"/>
          <w:szCs w:val="24"/>
        </w:rPr>
        <w:t>12</w:t>
      </w:r>
      <w:r w:rsidRPr="001C56C3">
        <w:rPr>
          <w:rFonts w:ascii="宋体" w:eastAsia="宋体" w:hAnsi="宋体" w:cs="宋体" w:hint="eastAsia"/>
          <w:bCs/>
          <w:sz w:val="24"/>
          <w:szCs w:val="24"/>
        </w:rPr>
        <w:t>个月。</w:t>
      </w:r>
    </w:p>
    <w:p w:rsidR="001C56C3" w:rsidRPr="001C56C3" w:rsidRDefault="001C56C3" w:rsidP="001C56C3">
      <w:pPr>
        <w:spacing w:line="560" w:lineRule="exact"/>
        <w:ind w:firstLine="480"/>
        <w:contextualSpacing/>
        <w:rPr>
          <w:rFonts w:ascii="宋体" w:eastAsia="宋体" w:hAnsi="宋体" w:cs="宋体"/>
          <w:bCs/>
          <w:sz w:val="24"/>
          <w:szCs w:val="24"/>
        </w:rPr>
      </w:pPr>
      <w:r w:rsidRPr="001C56C3">
        <w:rPr>
          <w:rFonts w:ascii="宋体" w:eastAsia="宋体" w:hAnsi="宋体" w:cs="宋体" w:hint="eastAsia"/>
          <w:bCs/>
          <w:sz w:val="24"/>
          <w:szCs w:val="24"/>
        </w:rPr>
        <w:t>项目履约地点：政务云机房。</w:t>
      </w:r>
    </w:p>
    <w:p w:rsidR="001C56C3" w:rsidRPr="001C56C3" w:rsidRDefault="001C56C3" w:rsidP="001C56C3">
      <w:pPr>
        <w:keepNext/>
        <w:keepLines/>
        <w:numPr>
          <w:ilvl w:val="0"/>
          <w:numId w:val="2"/>
        </w:numPr>
        <w:autoSpaceDE w:val="0"/>
        <w:autoSpaceDN w:val="0"/>
        <w:adjustRightInd w:val="0"/>
        <w:spacing w:before="360" w:after="120" w:line="560" w:lineRule="exact"/>
        <w:jc w:val="left"/>
        <w:outlineLvl w:val="2"/>
        <w:rPr>
          <w:rFonts w:ascii="宋体" w:eastAsia="宋体" w:hAnsi="宋体" w:cs="宋体"/>
          <w:b/>
          <w:kern w:val="0"/>
          <w:sz w:val="24"/>
          <w:szCs w:val="24"/>
          <w:u w:val="single"/>
        </w:rPr>
      </w:pPr>
      <w:bookmarkStart w:id="8" w:name="_Toc176186874"/>
      <w:bookmarkStart w:id="9" w:name="_Toc19489"/>
      <w:r w:rsidRPr="001C56C3">
        <w:rPr>
          <w:rFonts w:ascii="宋体" w:eastAsia="宋体" w:hAnsi="宋体" w:cs="宋体" w:hint="eastAsia"/>
          <w:b/>
          <w:kern w:val="0"/>
          <w:sz w:val="24"/>
          <w:szCs w:val="24"/>
          <w:u w:val="single"/>
        </w:rPr>
        <w:lastRenderedPageBreak/>
        <w:t>付款条件（进度和方式）</w:t>
      </w:r>
      <w:bookmarkEnd w:id="8"/>
      <w:bookmarkEnd w:id="9"/>
    </w:p>
    <w:p w:rsidR="001C56C3" w:rsidRPr="001C56C3" w:rsidRDefault="001C56C3" w:rsidP="001C56C3">
      <w:pPr>
        <w:spacing w:line="560" w:lineRule="exact"/>
        <w:ind w:firstLine="480"/>
        <w:rPr>
          <w:rFonts w:ascii="宋体" w:eastAsia="宋体" w:hAnsi="宋体" w:cs="宋体"/>
          <w:sz w:val="24"/>
          <w:szCs w:val="24"/>
        </w:rPr>
      </w:pPr>
      <w:r w:rsidRPr="001C56C3">
        <w:rPr>
          <w:rFonts w:ascii="宋体" w:eastAsia="宋体" w:hAnsi="宋体" w:cs="宋体" w:hint="eastAsia"/>
          <w:sz w:val="24"/>
          <w:szCs w:val="24"/>
        </w:rPr>
        <w:t>本合同的付款方式为:分两次付款，</w:t>
      </w:r>
      <w:proofErr w:type="gramStart"/>
      <w:r w:rsidRPr="001C56C3">
        <w:rPr>
          <w:rFonts w:ascii="宋体" w:eastAsia="宋体" w:hAnsi="宋体" w:cs="宋体" w:hint="eastAsia"/>
          <w:sz w:val="24"/>
          <w:szCs w:val="24"/>
        </w:rPr>
        <w:t>待本合同</w:t>
      </w:r>
      <w:proofErr w:type="gramEnd"/>
      <w:r w:rsidRPr="001C56C3">
        <w:rPr>
          <w:rFonts w:ascii="宋体" w:eastAsia="宋体" w:hAnsi="宋体" w:cs="宋体" w:hint="eastAsia"/>
          <w:sz w:val="24"/>
          <w:szCs w:val="24"/>
        </w:rPr>
        <w:t>签署完毕20个工作日内支付第一笔款项（全款的50%）;合同期满并且中标人年度考核合格后，采购人向中标人支付剩余尾款。</w:t>
      </w:r>
    </w:p>
    <w:p w:rsidR="001C56C3" w:rsidRPr="001C56C3" w:rsidRDefault="001C56C3" w:rsidP="001C56C3">
      <w:pPr>
        <w:keepNext/>
        <w:keepLines/>
        <w:autoSpaceDE w:val="0"/>
        <w:autoSpaceDN w:val="0"/>
        <w:adjustRightInd w:val="0"/>
        <w:spacing w:before="120" w:line="560" w:lineRule="exact"/>
        <w:jc w:val="center"/>
        <w:outlineLvl w:val="1"/>
        <w:rPr>
          <w:rFonts w:ascii="宋体" w:eastAsia="宋体" w:hAnsi="宋体" w:cs="宋体"/>
          <w:b/>
          <w:kern w:val="0"/>
          <w:sz w:val="24"/>
          <w:szCs w:val="24"/>
        </w:rPr>
      </w:pPr>
      <w:bookmarkStart w:id="10" w:name="_Toc176186875"/>
      <w:bookmarkStart w:id="11" w:name="_Toc32607"/>
      <w:bookmarkStart w:id="12" w:name="_GoBack"/>
      <w:bookmarkEnd w:id="12"/>
      <w:r w:rsidRPr="001C56C3">
        <w:rPr>
          <w:rFonts w:ascii="宋体" w:eastAsia="宋体" w:hAnsi="宋体" w:cs="宋体" w:hint="eastAsia"/>
          <w:b/>
          <w:kern w:val="0"/>
          <w:sz w:val="24"/>
          <w:szCs w:val="24"/>
        </w:rPr>
        <w:t>三、技术要求</w:t>
      </w:r>
      <w:bookmarkEnd w:id="10"/>
      <w:bookmarkEnd w:id="11"/>
    </w:p>
    <w:p w:rsidR="001C56C3" w:rsidRPr="001C56C3" w:rsidRDefault="001C56C3" w:rsidP="001C56C3">
      <w:pPr>
        <w:keepNext/>
        <w:keepLines/>
        <w:numPr>
          <w:ilvl w:val="0"/>
          <w:numId w:val="3"/>
        </w:numPr>
        <w:autoSpaceDE w:val="0"/>
        <w:autoSpaceDN w:val="0"/>
        <w:adjustRightInd w:val="0"/>
        <w:spacing w:before="360" w:after="120" w:line="560" w:lineRule="exact"/>
        <w:jc w:val="left"/>
        <w:outlineLvl w:val="2"/>
        <w:rPr>
          <w:rFonts w:ascii="宋体" w:eastAsia="宋体" w:hAnsi="宋体" w:cs="宋体"/>
          <w:b/>
          <w:kern w:val="0"/>
          <w:sz w:val="24"/>
          <w:szCs w:val="24"/>
          <w:u w:val="single"/>
        </w:rPr>
      </w:pPr>
      <w:bookmarkStart w:id="13" w:name="_Toc176186876"/>
      <w:bookmarkStart w:id="14" w:name="_Toc7303"/>
      <w:r w:rsidRPr="001C56C3">
        <w:rPr>
          <w:rFonts w:ascii="宋体" w:eastAsia="宋体" w:hAnsi="宋体" w:cs="宋体" w:hint="eastAsia"/>
          <w:b/>
          <w:kern w:val="0"/>
          <w:sz w:val="24"/>
          <w:szCs w:val="24"/>
          <w:u w:val="single"/>
        </w:rPr>
        <w:t>项目目标</w:t>
      </w:r>
      <w:bookmarkEnd w:id="13"/>
      <w:bookmarkEnd w:id="14"/>
    </w:p>
    <w:p w:rsidR="001C56C3" w:rsidRPr="001C56C3" w:rsidRDefault="001C56C3" w:rsidP="001C56C3">
      <w:pPr>
        <w:spacing w:line="560" w:lineRule="exact"/>
        <w:ind w:firstLine="480"/>
        <w:rPr>
          <w:rFonts w:ascii="宋体" w:eastAsia="宋体" w:hAnsi="宋体" w:cs="宋体"/>
          <w:bCs/>
          <w:sz w:val="24"/>
          <w:szCs w:val="24"/>
        </w:rPr>
      </w:pPr>
      <w:r w:rsidRPr="001C56C3">
        <w:rPr>
          <w:rFonts w:ascii="宋体" w:eastAsia="宋体" w:hAnsi="宋体" w:cs="宋体" w:hint="eastAsia"/>
          <w:bCs/>
          <w:sz w:val="24"/>
          <w:szCs w:val="24"/>
        </w:rPr>
        <w:t>依据《北京市市级政务云管理办法》、《北京市市级政务云服务指南》等政策文件要求，租用北京市级政务云的计算服务、存储服务和网络等各类服务，充分利用发挥</w:t>
      </w:r>
      <w:proofErr w:type="gramStart"/>
      <w:r w:rsidRPr="001C56C3">
        <w:rPr>
          <w:rFonts w:ascii="宋体" w:eastAsia="宋体" w:hAnsi="宋体" w:cs="宋体" w:hint="eastAsia"/>
          <w:bCs/>
          <w:sz w:val="24"/>
          <w:szCs w:val="24"/>
        </w:rPr>
        <w:t>云计算</w:t>
      </w:r>
      <w:proofErr w:type="gramEnd"/>
      <w:r w:rsidRPr="001C56C3">
        <w:rPr>
          <w:rFonts w:ascii="宋体" w:eastAsia="宋体" w:hAnsi="宋体" w:cs="宋体" w:hint="eastAsia"/>
          <w:bCs/>
          <w:sz w:val="24"/>
          <w:szCs w:val="24"/>
        </w:rPr>
        <w:t>弹性、高效、稳定的优势，进一步提升集约化水平和运维和安全保障能力。</w:t>
      </w:r>
    </w:p>
    <w:p w:rsidR="001C56C3" w:rsidRPr="001C56C3" w:rsidRDefault="001C56C3" w:rsidP="001C56C3">
      <w:pPr>
        <w:spacing w:line="560" w:lineRule="exact"/>
        <w:ind w:firstLine="480"/>
        <w:rPr>
          <w:rFonts w:ascii="宋体" w:eastAsia="宋体" w:hAnsi="宋体" w:cs="宋体"/>
          <w:sz w:val="24"/>
          <w:szCs w:val="24"/>
        </w:rPr>
      </w:pPr>
      <w:r w:rsidRPr="001C56C3">
        <w:rPr>
          <w:rFonts w:ascii="宋体" w:eastAsia="宋体" w:hAnsi="宋体" w:cs="宋体" w:hint="eastAsia"/>
          <w:bCs/>
          <w:sz w:val="24"/>
          <w:szCs w:val="24"/>
        </w:rPr>
        <w:t>本项总体建设内容是租用北京市级政务云的计算服务、存储服务和网络等各类服务，确保系统安全、稳定地运行，建立相对隔离的开发测试环境。在此过程中对业务系统运行环境进行持续优化与改造，</w:t>
      </w:r>
      <w:proofErr w:type="gramStart"/>
      <w:r w:rsidRPr="001C56C3">
        <w:rPr>
          <w:rFonts w:ascii="宋体" w:eastAsia="宋体" w:hAnsi="宋体" w:cs="宋体" w:hint="eastAsia"/>
          <w:bCs/>
          <w:sz w:val="24"/>
          <w:szCs w:val="24"/>
        </w:rPr>
        <w:t>实现信创</w:t>
      </w:r>
      <w:proofErr w:type="gramEnd"/>
      <w:r w:rsidRPr="001C56C3">
        <w:rPr>
          <w:rFonts w:ascii="宋体" w:eastAsia="宋体" w:hAnsi="宋体" w:cs="宋体" w:hint="eastAsia"/>
          <w:bCs/>
          <w:sz w:val="24"/>
          <w:szCs w:val="24"/>
        </w:rPr>
        <w:t>适配的准备，充分优化系统整体健壮性，提高系统可靠性。</w:t>
      </w:r>
    </w:p>
    <w:p w:rsidR="001C56C3" w:rsidRPr="001C56C3" w:rsidRDefault="001C56C3" w:rsidP="001C56C3">
      <w:pPr>
        <w:keepNext/>
        <w:keepLines/>
        <w:numPr>
          <w:ilvl w:val="0"/>
          <w:numId w:val="3"/>
        </w:numPr>
        <w:autoSpaceDE w:val="0"/>
        <w:autoSpaceDN w:val="0"/>
        <w:adjustRightInd w:val="0"/>
        <w:spacing w:before="360" w:after="120" w:line="560" w:lineRule="exact"/>
        <w:jc w:val="left"/>
        <w:outlineLvl w:val="2"/>
        <w:rPr>
          <w:rFonts w:ascii="宋体" w:eastAsia="宋体" w:hAnsi="宋体" w:cs="宋体"/>
          <w:b/>
          <w:kern w:val="0"/>
          <w:sz w:val="24"/>
          <w:szCs w:val="24"/>
          <w:u w:val="single"/>
        </w:rPr>
      </w:pPr>
      <w:bookmarkStart w:id="15" w:name="_Toc176186877"/>
      <w:bookmarkStart w:id="16" w:name="_Toc28436"/>
      <w:r w:rsidRPr="001C56C3">
        <w:rPr>
          <w:rFonts w:ascii="宋体" w:eastAsia="宋体" w:hAnsi="宋体" w:cs="宋体" w:hint="eastAsia"/>
          <w:b/>
          <w:kern w:val="0"/>
          <w:sz w:val="24"/>
          <w:szCs w:val="24"/>
          <w:u w:val="single"/>
        </w:rPr>
        <w:t>服务内容及要求</w:t>
      </w:r>
      <w:bookmarkEnd w:id="15"/>
      <w:bookmarkEnd w:id="16"/>
    </w:p>
    <w:p w:rsidR="001C56C3" w:rsidRPr="001C56C3" w:rsidRDefault="001C56C3" w:rsidP="001C56C3">
      <w:pPr>
        <w:keepNext/>
        <w:keepLines/>
        <w:adjustRightInd w:val="0"/>
        <w:spacing w:before="280" w:after="290" w:line="376" w:lineRule="atLeast"/>
        <w:ind w:left="440"/>
        <w:textAlignment w:val="baseline"/>
        <w:outlineLvl w:val="3"/>
        <w:rPr>
          <w:rFonts w:ascii="Times New Roman" w:eastAsia="宋体" w:hAnsi="Times New Roman" w:cs="Times New Roman"/>
          <w:kern w:val="0"/>
          <w:sz w:val="24"/>
          <w:szCs w:val="20"/>
        </w:rPr>
      </w:pPr>
      <w:bookmarkStart w:id="17" w:name="_Toc179827064"/>
      <w:r w:rsidRPr="001C56C3">
        <w:rPr>
          <w:rFonts w:ascii="Times New Roman" w:eastAsia="宋体" w:hAnsi="Times New Roman" w:cs="Times New Roman" w:hint="eastAsia"/>
          <w:kern w:val="0"/>
          <w:sz w:val="24"/>
          <w:szCs w:val="20"/>
        </w:rPr>
        <w:t>2.</w:t>
      </w:r>
      <w:r w:rsidRPr="001C56C3">
        <w:rPr>
          <w:rFonts w:ascii="Times New Roman" w:eastAsia="宋体" w:hAnsi="Times New Roman" w:cs="Times New Roman"/>
          <w:kern w:val="0"/>
          <w:sz w:val="24"/>
          <w:szCs w:val="20"/>
        </w:rPr>
        <w:t xml:space="preserve">1 </w:t>
      </w:r>
      <w:r w:rsidRPr="001C56C3">
        <w:rPr>
          <w:rFonts w:ascii="Times New Roman" w:eastAsia="宋体" w:hAnsi="Times New Roman" w:cs="Times New Roman" w:hint="eastAsia"/>
          <w:kern w:val="0"/>
          <w:sz w:val="24"/>
          <w:szCs w:val="20"/>
        </w:rPr>
        <w:t>政务</w:t>
      </w:r>
      <w:proofErr w:type="gramStart"/>
      <w:r w:rsidRPr="001C56C3">
        <w:rPr>
          <w:rFonts w:ascii="Times New Roman" w:eastAsia="宋体" w:hAnsi="Times New Roman" w:cs="Times New Roman" w:hint="eastAsia"/>
          <w:kern w:val="0"/>
          <w:sz w:val="24"/>
          <w:szCs w:val="20"/>
        </w:rPr>
        <w:t>云服务</w:t>
      </w:r>
      <w:proofErr w:type="gramEnd"/>
      <w:r w:rsidRPr="001C56C3">
        <w:rPr>
          <w:rFonts w:ascii="Times New Roman" w:eastAsia="宋体" w:hAnsi="Times New Roman" w:cs="Times New Roman" w:hint="eastAsia"/>
          <w:kern w:val="0"/>
          <w:sz w:val="24"/>
          <w:szCs w:val="20"/>
        </w:rPr>
        <w:t>需求</w:t>
      </w:r>
      <w:bookmarkEnd w:id="17"/>
      <w:r w:rsidRPr="001C56C3">
        <w:rPr>
          <w:rFonts w:ascii="Times New Roman" w:eastAsia="宋体" w:hAnsi="Times New Roman" w:cs="Times New Roman" w:hint="eastAsia"/>
          <w:kern w:val="0"/>
          <w:sz w:val="24"/>
          <w:szCs w:val="20"/>
        </w:rPr>
        <w:t>清单</w:t>
      </w:r>
    </w:p>
    <w:tbl>
      <w:tblPr>
        <w:tblW w:w="9736" w:type="dxa"/>
        <w:tblLayout w:type="fixed"/>
        <w:tblLook w:val="04A0" w:firstRow="1" w:lastRow="0" w:firstColumn="1" w:lastColumn="0" w:noHBand="0" w:noVBand="1"/>
      </w:tblPr>
      <w:tblGrid>
        <w:gridCol w:w="436"/>
        <w:gridCol w:w="1162"/>
        <w:gridCol w:w="1634"/>
        <w:gridCol w:w="2823"/>
        <w:gridCol w:w="1221"/>
        <w:gridCol w:w="750"/>
        <w:gridCol w:w="855"/>
        <w:gridCol w:w="855"/>
      </w:tblGrid>
      <w:tr w:rsidR="001C56C3" w:rsidRPr="001C56C3" w:rsidTr="00CA2D82">
        <w:trPr>
          <w:trHeight w:val="285"/>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序号</w:t>
            </w:r>
          </w:p>
        </w:tc>
        <w:tc>
          <w:tcPr>
            <w:tcW w:w="1162" w:type="dxa"/>
            <w:tcBorders>
              <w:top w:val="single" w:sz="4" w:space="0" w:color="auto"/>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服务类别</w:t>
            </w:r>
          </w:p>
        </w:tc>
        <w:tc>
          <w:tcPr>
            <w:tcW w:w="1634" w:type="dxa"/>
            <w:tcBorders>
              <w:top w:val="single" w:sz="4" w:space="0" w:color="auto"/>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服务子类</w:t>
            </w:r>
          </w:p>
        </w:tc>
        <w:tc>
          <w:tcPr>
            <w:tcW w:w="2823" w:type="dxa"/>
            <w:tcBorders>
              <w:top w:val="single" w:sz="4" w:space="0" w:color="auto"/>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服务项</w:t>
            </w:r>
          </w:p>
        </w:tc>
        <w:tc>
          <w:tcPr>
            <w:tcW w:w="1221" w:type="dxa"/>
            <w:tcBorders>
              <w:top w:val="single" w:sz="4" w:space="0" w:color="auto"/>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计价单位</w:t>
            </w:r>
          </w:p>
        </w:tc>
        <w:tc>
          <w:tcPr>
            <w:tcW w:w="750" w:type="dxa"/>
            <w:tcBorders>
              <w:top w:val="single" w:sz="4" w:space="0" w:color="auto"/>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报价单位</w:t>
            </w:r>
          </w:p>
        </w:tc>
        <w:tc>
          <w:tcPr>
            <w:tcW w:w="855" w:type="dxa"/>
            <w:tcBorders>
              <w:top w:val="single" w:sz="4" w:space="0" w:color="auto"/>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数量</w:t>
            </w:r>
          </w:p>
        </w:tc>
        <w:tc>
          <w:tcPr>
            <w:tcW w:w="855" w:type="dxa"/>
            <w:tcBorders>
              <w:top w:val="single" w:sz="4" w:space="0" w:color="auto"/>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服务期限（月）</w:t>
            </w:r>
          </w:p>
        </w:tc>
      </w:tr>
      <w:tr w:rsidR="001C56C3" w:rsidRPr="001C56C3" w:rsidTr="00CA2D82">
        <w:trPr>
          <w:trHeight w:val="720"/>
        </w:trPr>
        <w:tc>
          <w:tcPr>
            <w:tcW w:w="436" w:type="dxa"/>
            <w:tcBorders>
              <w:top w:val="nil"/>
              <w:left w:val="single" w:sz="4" w:space="0" w:color="auto"/>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w:t>
            </w:r>
          </w:p>
        </w:tc>
        <w:tc>
          <w:tcPr>
            <w:tcW w:w="1162"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计算服务</w:t>
            </w:r>
          </w:p>
        </w:tc>
        <w:tc>
          <w:tcPr>
            <w:tcW w:w="1634"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left"/>
              <w:rPr>
                <w:rFonts w:ascii="宋体" w:eastAsia="宋体" w:hAnsi="宋体" w:cs="宋体"/>
                <w:kern w:val="0"/>
                <w:sz w:val="20"/>
                <w:szCs w:val="20"/>
              </w:rPr>
            </w:pPr>
            <w:r w:rsidRPr="001C56C3">
              <w:rPr>
                <w:rFonts w:ascii="宋体" w:eastAsia="宋体" w:hAnsi="宋体" w:cs="宋体" w:hint="eastAsia"/>
                <w:kern w:val="0"/>
                <w:sz w:val="20"/>
                <w:szCs w:val="20"/>
              </w:rPr>
              <w:t>平台云主机服务（包含X86、ARM、C86）</w:t>
            </w:r>
          </w:p>
        </w:tc>
        <w:tc>
          <w:tcPr>
            <w:tcW w:w="2823"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vCPU（</w:t>
            </w:r>
            <w:proofErr w:type="spellStart"/>
            <w:r w:rsidRPr="001C56C3">
              <w:rPr>
                <w:rFonts w:ascii="宋体" w:eastAsia="宋体" w:hAnsi="宋体" w:cs="宋体" w:hint="eastAsia"/>
                <w:kern w:val="0"/>
                <w:sz w:val="20"/>
                <w:szCs w:val="20"/>
              </w:rPr>
              <w:t>vCPU</w:t>
            </w:r>
            <w:proofErr w:type="spellEnd"/>
            <w:r w:rsidRPr="001C56C3">
              <w:rPr>
                <w:rFonts w:ascii="宋体" w:eastAsia="宋体" w:hAnsi="宋体" w:cs="宋体" w:hint="eastAsia"/>
                <w:kern w:val="0"/>
                <w:sz w:val="20"/>
                <w:szCs w:val="20"/>
              </w:rPr>
              <w:t xml:space="preserve"> ARM架构主频不低于2.4GHz，C86和x86主频不低于2.2GHz，平均虚拟化率，即物理CPU/虚拟CPU≥1/4，虚拟CPU利用率不低于物理CPU的25% ）</w:t>
            </w:r>
          </w:p>
        </w:tc>
        <w:tc>
          <w:tcPr>
            <w:tcW w:w="1221"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1CPU</w:t>
            </w:r>
          </w:p>
        </w:tc>
        <w:tc>
          <w:tcPr>
            <w:tcW w:w="750"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元/月</w:t>
            </w:r>
          </w:p>
        </w:tc>
        <w:tc>
          <w:tcPr>
            <w:tcW w:w="855" w:type="dxa"/>
            <w:tcBorders>
              <w:top w:val="nil"/>
              <w:left w:val="nil"/>
              <w:bottom w:val="single" w:sz="4" w:space="0" w:color="auto"/>
              <w:right w:val="single" w:sz="4" w:space="0" w:color="auto"/>
            </w:tcBorders>
            <w:shd w:val="clear" w:color="000000" w:fill="FFFFFF"/>
            <w:noWrap/>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1164</w:t>
            </w:r>
          </w:p>
        </w:tc>
        <w:tc>
          <w:tcPr>
            <w:tcW w:w="855"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12</w:t>
            </w:r>
          </w:p>
        </w:tc>
      </w:tr>
      <w:tr w:rsidR="001C56C3" w:rsidRPr="001C56C3" w:rsidTr="00CA2D82">
        <w:trPr>
          <w:trHeight w:val="480"/>
        </w:trPr>
        <w:tc>
          <w:tcPr>
            <w:tcW w:w="436" w:type="dxa"/>
            <w:tcBorders>
              <w:top w:val="nil"/>
              <w:left w:val="single" w:sz="4" w:space="0" w:color="auto"/>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lastRenderedPageBreak/>
              <w:t>2</w:t>
            </w:r>
          </w:p>
        </w:tc>
        <w:tc>
          <w:tcPr>
            <w:tcW w:w="1162"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计算服务</w:t>
            </w:r>
          </w:p>
        </w:tc>
        <w:tc>
          <w:tcPr>
            <w:tcW w:w="1634"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left"/>
              <w:rPr>
                <w:rFonts w:ascii="宋体" w:eastAsia="宋体" w:hAnsi="宋体" w:cs="宋体"/>
                <w:kern w:val="0"/>
                <w:sz w:val="20"/>
                <w:szCs w:val="20"/>
              </w:rPr>
            </w:pPr>
            <w:r w:rsidRPr="001C56C3">
              <w:rPr>
                <w:rFonts w:ascii="宋体" w:eastAsia="宋体" w:hAnsi="宋体" w:cs="宋体" w:hint="eastAsia"/>
                <w:kern w:val="0"/>
                <w:sz w:val="20"/>
                <w:szCs w:val="20"/>
              </w:rPr>
              <w:t>平台云主机服务（包含X86、ARM、C86）</w:t>
            </w:r>
          </w:p>
        </w:tc>
        <w:tc>
          <w:tcPr>
            <w:tcW w:w="2823"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内存</w:t>
            </w:r>
          </w:p>
        </w:tc>
        <w:tc>
          <w:tcPr>
            <w:tcW w:w="1221"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1G</w:t>
            </w:r>
          </w:p>
        </w:tc>
        <w:tc>
          <w:tcPr>
            <w:tcW w:w="750"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元/月</w:t>
            </w:r>
          </w:p>
        </w:tc>
        <w:tc>
          <w:tcPr>
            <w:tcW w:w="855" w:type="dxa"/>
            <w:tcBorders>
              <w:top w:val="nil"/>
              <w:left w:val="nil"/>
              <w:bottom w:val="single" w:sz="4" w:space="0" w:color="auto"/>
              <w:right w:val="single" w:sz="4" w:space="0" w:color="auto"/>
            </w:tcBorders>
            <w:shd w:val="clear" w:color="000000" w:fill="FFFFFF"/>
            <w:noWrap/>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2570</w:t>
            </w:r>
          </w:p>
        </w:tc>
        <w:tc>
          <w:tcPr>
            <w:tcW w:w="855"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12</w:t>
            </w:r>
          </w:p>
        </w:tc>
      </w:tr>
      <w:tr w:rsidR="001C56C3" w:rsidRPr="001C56C3" w:rsidTr="00CA2D82">
        <w:trPr>
          <w:trHeight w:val="285"/>
        </w:trPr>
        <w:tc>
          <w:tcPr>
            <w:tcW w:w="436" w:type="dxa"/>
            <w:tcBorders>
              <w:top w:val="nil"/>
              <w:left w:val="single" w:sz="4" w:space="0" w:color="auto"/>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3</w:t>
            </w:r>
          </w:p>
        </w:tc>
        <w:tc>
          <w:tcPr>
            <w:tcW w:w="1162"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存储服务</w:t>
            </w:r>
          </w:p>
        </w:tc>
        <w:tc>
          <w:tcPr>
            <w:tcW w:w="1634"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left"/>
              <w:rPr>
                <w:rFonts w:ascii="宋体" w:eastAsia="宋体" w:hAnsi="宋体" w:cs="宋体"/>
                <w:kern w:val="0"/>
                <w:sz w:val="20"/>
                <w:szCs w:val="20"/>
              </w:rPr>
            </w:pPr>
            <w:r w:rsidRPr="001C56C3">
              <w:rPr>
                <w:rFonts w:ascii="宋体" w:eastAsia="宋体" w:hAnsi="宋体" w:cs="宋体" w:hint="eastAsia"/>
                <w:kern w:val="0"/>
                <w:sz w:val="20"/>
                <w:szCs w:val="20"/>
              </w:rPr>
              <w:t>普通性能存储</w:t>
            </w:r>
          </w:p>
        </w:tc>
        <w:tc>
          <w:tcPr>
            <w:tcW w:w="2823"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普通存储（单盘技术指标: 单盘IOPS 2000-5000）</w:t>
            </w:r>
          </w:p>
        </w:tc>
        <w:tc>
          <w:tcPr>
            <w:tcW w:w="1221"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100GB</w:t>
            </w:r>
          </w:p>
        </w:tc>
        <w:tc>
          <w:tcPr>
            <w:tcW w:w="750"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元/月</w:t>
            </w:r>
          </w:p>
        </w:tc>
        <w:tc>
          <w:tcPr>
            <w:tcW w:w="855" w:type="dxa"/>
            <w:tcBorders>
              <w:top w:val="nil"/>
              <w:left w:val="nil"/>
              <w:bottom w:val="single" w:sz="4" w:space="0" w:color="auto"/>
              <w:right w:val="single" w:sz="4" w:space="0" w:color="auto"/>
            </w:tcBorders>
            <w:shd w:val="clear" w:color="000000" w:fill="FFFFFF"/>
            <w:noWrap/>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1152.2</w:t>
            </w:r>
          </w:p>
        </w:tc>
        <w:tc>
          <w:tcPr>
            <w:tcW w:w="855"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12</w:t>
            </w:r>
          </w:p>
        </w:tc>
      </w:tr>
      <w:tr w:rsidR="001C56C3" w:rsidRPr="001C56C3" w:rsidTr="00CA2D82">
        <w:trPr>
          <w:trHeight w:val="480"/>
        </w:trPr>
        <w:tc>
          <w:tcPr>
            <w:tcW w:w="436" w:type="dxa"/>
            <w:tcBorders>
              <w:top w:val="nil"/>
              <w:left w:val="single" w:sz="4" w:space="0" w:color="auto"/>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4</w:t>
            </w:r>
          </w:p>
        </w:tc>
        <w:tc>
          <w:tcPr>
            <w:tcW w:w="1162"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存储服务</w:t>
            </w:r>
          </w:p>
        </w:tc>
        <w:tc>
          <w:tcPr>
            <w:tcW w:w="1634"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left"/>
              <w:rPr>
                <w:rFonts w:ascii="宋体" w:eastAsia="宋体" w:hAnsi="宋体" w:cs="宋体"/>
                <w:kern w:val="0"/>
                <w:sz w:val="20"/>
                <w:szCs w:val="20"/>
              </w:rPr>
            </w:pPr>
            <w:r w:rsidRPr="001C56C3">
              <w:rPr>
                <w:rFonts w:ascii="宋体" w:eastAsia="宋体" w:hAnsi="宋体" w:cs="宋体" w:hint="eastAsia"/>
                <w:kern w:val="0"/>
                <w:sz w:val="20"/>
                <w:szCs w:val="20"/>
              </w:rPr>
              <w:t>高性能存储</w:t>
            </w:r>
          </w:p>
        </w:tc>
        <w:tc>
          <w:tcPr>
            <w:tcW w:w="2823"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高性能存储（单盘技术指标：单盘IOPS 10000-25000）</w:t>
            </w:r>
          </w:p>
        </w:tc>
        <w:tc>
          <w:tcPr>
            <w:tcW w:w="1221"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100GB</w:t>
            </w:r>
          </w:p>
        </w:tc>
        <w:tc>
          <w:tcPr>
            <w:tcW w:w="750"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元/月</w:t>
            </w:r>
          </w:p>
        </w:tc>
        <w:tc>
          <w:tcPr>
            <w:tcW w:w="855" w:type="dxa"/>
            <w:tcBorders>
              <w:top w:val="nil"/>
              <w:left w:val="nil"/>
              <w:bottom w:val="single" w:sz="4" w:space="0" w:color="auto"/>
              <w:right w:val="single" w:sz="4" w:space="0" w:color="auto"/>
            </w:tcBorders>
            <w:shd w:val="clear" w:color="000000" w:fill="FFFFFF"/>
            <w:noWrap/>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106.2</w:t>
            </w:r>
          </w:p>
        </w:tc>
        <w:tc>
          <w:tcPr>
            <w:tcW w:w="855"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12</w:t>
            </w:r>
          </w:p>
        </w:tc>
      </w:tr>
      <w:tr w:rsidR="001C56C3" w:rsidRPr="001C56C3" w:rsidTr="00CA2D82">
        <w:trPr>
          <w:trHeight w:val="285"/>
        </w:trPr>
        <w:tc>
          <w:tcPr>
            <w:tcW w:w="436" w:type="dxa"/>
            <w:tcBorders>
              <w:top w:val="nil"/>
              <w:left w:val="single" w:sz="4" w:space="0" w:color="auto"/>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5</w:t>
            </w:r>
          </w:p>
        </w:tc>
        <w:tc>
          <w:tcPr>
            <w:tcW w:w="1162"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网络服务</w:t>
            </w:r>
          </w:p>
        </w:tc>
        <w:tc>
          <w:tcPr>
            <w:tcW w:w="1634"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left"/>
              <w:rPr>
                <w:rFonts w:ascii="宋体" w:eastAsia="宋体" w:hAnsi="宋体" w:cs="宋体"/>
                <w:kern w:val="0"/>
                <w:sz w:val="20"/>
                <w:szCs w:val="20"/>
              </w:rPr>
            </w:pPr>
            <w:r w:rsidRPr="001C56C3">
              <w:rPr>
                <w:rFonts w:ascii="宋体" w:eastAsia="宋体" w:hAnsi="宋体" w:cs="宋体" w:hint="eastAsia"/>
                <w:kern w:val="0"/>
                <w:sz w:val="20"/>
                <w:szCs w:val="20"/>
              </w:rPr>
              <w:t>主机负载均衡服务</w:t>
            </w:r>
          </w:p>
        </w:tc>
        <w:tc>
          <w:tcPr>
            <w:tcW w:w="2823"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主机负载均衡服务</w:t>
            </w:r>
          </w:p>
        </w:tc>
        <w:tc>
          <w:tcPr>
            <w:tcW w:w="1221"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IP（内网）</w:t>
            </w:r>
          </w:p>
        </w:tc>
        <w:tc>
          <w:tcPr>
            <w:tcW w:w="750"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元/月</w:t>
            </w:r>
          </w:p>
        </w:tc>
        <w:tc>
          <w:tcPr>
            <w:tcW w:w="855"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20</w:t>
            </w:r>
          </w:p>
        </w:tc>
        <w:tc>
          <w:tcPr>
            <w:tcW w:w="855"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12</w:t>
            </w:r>
          </w:p>
        </w:tc>
      </w:tr>
      <w:tr w:rsidR="001C56C3" w:rsidRPr="001C56C3" w:rsidTr="00CA2D82">
        <w:trPr>
          <w:trHeight w:val="285"/>
        </w:trPr>
        <w:tc>
          <w:tcPr>
            <w:tcW w:w="436" w:type="dxa"/>
            <w:tcBorders>
              <w:top w:val="nil"/>
              <w:left w:val="single" w:sz="4" w:space="0" w:color="auto"/>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6</w:t>
            </w:r>
          </w:p>
        </w:tc>
        <w:tc>
          <w:tcPr>
            <w:tcW w:w="1162"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网络服务</w:t>
            </w:r>
          </w:p>
        </w:tc>
        <w:tc>
          <w:tcPr>
            <w:tcW w:w="1634"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left"/>
              <w:rPr>
                <w:rFonts w:ascii="宋体" w:eastAsia="宋体" w:hAnsi="宋体" w:cs="宋体"/>
                <w:kern w:val="0"/>
                <w:sz w:val="20"/>
                <w:szCs w:val="20"/>
              </w:rPr>
            </w:pPr>
            <w:r w:rsidRPr="001C56C3">
              <w:rPr>
                <w:rFonts w:ascii="宋体" w:eastAsia="宋体" w:hAnsi="宋体" w:cs="宋体" w:hint="eastAsia"/>
                <w:kern w:val="0"/>
                <w:sz w:val="20"/>
                <w:szCs w:val="20"/>
              </w:rPr>
              <w:t>远程接入服务</w:t>
            </w:r>
          </w:p>
        </w:tc>
        <w:tc>
          <w:tcPr>
            <w:tcW w:w="2823"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远程接入服务</w:t>
            </w:r>
          </w:p>
        </w:tc>
        <w:tc>
          <w:tcPr>
            <w:tcW w:w="1221"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1账号</w:t>
            </w:r>
          </w:p>
        </w:tc>
        <w:tc>
          <w:tcPr>
            <w:tcW w:w="750"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元/月</w:t>
            </w:r>
          </w:p>
        </w:tc>
        <w:tc>
          <w:tcPr>
            <w:tcW w:w="855"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30</w:t>
            </w:r>
          </w:p>
        </w:tc>
        <w:tc>
          <w:tcPr>
            <w:tcW w:w="855"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12</w:t>
            </w:r>
          </w:p>
        </w:tc>
      </w:tr>
      <w:tr w:rsidR="001C56C3" w:rsidRPr="001C56C3" w:rsidTr="00CA2D82">
        <w:trPr>
          <w:trHeight w:val="285"/>
        </w:trPr>
        <w:tc>
          <w:tcPr>
            <w:tcW w:w="436" w:type="dxa"/>
            <w:tcBorders>
              <w:top w:val="nil"/>
              <w:left w:val="single" w:sz="4" w:space="0" w:color="auto"/>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7</w:t>
            </w:r>
          </w:p>
        </w:tc>
        <w:tc>
          <w:tcPr>
            <w:tcW w:w="1162"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其他服务</w:t>
            </w:r>
          </w:p>
        </w:tc>
        <w:tc>
          <w:tcPr>
            <w:tcW w:w="1634"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left"/>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开发测试环境代码管理服务</w:t>
            </w:r>
          </w:p>
        </w:tc>
        <w:tc>
          <w:tcPr>
            <w:tcW w:w="2823"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开发测试环境代码管理服务</w:t>
            </w:r>
          </w:p>
        </w:tc>
        <w:tc>
          <w:tcPr>
            <w:tcW w:w="1221" w:type="dxa"/>
            <w:tcBorders>
              <w:top w:val="nil"/>
              <w:left w:val="nil"/>
              <w:bottom w:val="single" w:sz="4" w:space="0" w:color="auto"/>
              <w:right w:val="single" w:sz="4" w:space="0" w:color="auto"/>
            </w:tcBorders>
            <w:shd w:val="clear" w:color="auto" w:fill="auto"/>
            <w:noWrap/>
            <w:vAlign w:val="bottom"/>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套</w:t>
            </w:r>
          </w:p>
        </w:tc>
        <w:tc>
          <w:tcPr>
            <w:tcW w:w="750"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元/月</w:t>
            </w:r>
          </w:p>
        </w:tc>
        <w:tc>
          <w:tcPr>
            <w:tcW w:w="855" w:type="dxa"/>
            <w:tcBorders>
              <w:top w:val="nil"/>
              <w:left w:val="nil"/>
              <w:bottom w:val="single" w:sz="4" w:space="0" w:color="auto"/>
              <w:right w:val="single" w:sz="4" w:space="0" w:color="auto"/>
            </w:tcBorders>
            <w:shd w:val="clear" w:color="auto" w:fill="auto"/>
            <w:noWrap/>
            <w:vAlign w:val="bottom"/>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1</w:t>
            </w:r>
          </w:p>
        </w:tc>
        <w:tc>
          <w:tcPr>
            <w:tcW w:w="855"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12</w:t>
            </w:r>
          </w:p>
        </w:tc>
      </w:tr>
      <w:tr w:rsidR="001C56C3" w:rsidRPr="001C56C3" w:rsidTr="00CA2D82">
        <w:trPr>
          <w:trHeight w:val="285"/>
        </w:trPr>
        <w:tc>
          <w:tcPr>
            <w:tcW w:w="436" w:type="dxa"/>
            <w:tcBorders>
              <w:top w:val="nil"/>
              <w:left w:val="single" w:sz="4" w:space="0" w:color="auto"/>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8</w:t>
            </w:r>
          </w:p>
        </w:tc>
        <w:tc>
          <w:tcPr>
            <w:tcW w:w="1162"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其他服务</w:t>
            </w:r>
          </w:p>
        </w:tc>
        <w:tc>
          <w:tcPr>
            <w:tcW w:w="1634"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left"/>
              <w:rPr>
                <w:rFonts w:ascii="宋体" w:eastAsia="宋体" w:hAnsi="宋体" w:cs="宋体"/>
                <w:color w:val="000000"/>
                <w:kern w:val="0"/>
                <w:sz w:val="20"/>
                <w:szCs w:val="20"/>
              </w:rPr>
            </w:pPr>
            <w:proofErr w:type="gramStart"/>
            <w:r w:rsidRPr="001C56C3">
              <w:rPr>
                <w:rFonts w:ascii="宋体" w:eastAsia="宋体" w:hAnsi="宋体" w:cs="宋体" w:hint="eastAsia"/>
                <w:color w:val="000000"/>
                <w:kern w:val="0"/>
                <w:sz w:val="20"/>
                <w:szCs w:val="20"/>
              </w:rPr>
              <w:t>虚拟化云桌面</w:t>
            </w:r>
            <w:proofErr w:type="gramEnd"/>
            <w:r w:rsidRPr="001C56C3">
              <w:rPr>
                <w:rFonts w:ascii="宋体" w:eastAsia="宋体" w:hAnsi="宋体" w:cs="宋体" w:hint="eastAsia"/>
                <w:color w:val="000000"/>
                <w:kern w:val="0"/>
                <w:sz w:val="20"/>
                <w:szCs w:val="20"/>
              </w:rPr>
              <w:t>服务</w:t>
            </w:r>
          </w:p>
        </w:tc>
        <w:tc>
          <w:tcPr>
            <w:tcW w:w="2823"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proofErr w:type="gramStart"/>
            <w:r w:rsidRPr="001C56C3">
              <w:rPr>
                <w:rFonts w:ascii="宋体" w:eastAsia="宋体" w:hAnsi="宋体" w:cs="宋体" w:hint="eastAsia"/>
                <w:color w:val="000000"/>
                <w:kern w:val="0"/>
                <w:sz w:val="20"/>
                <w:szCs w:val="20"/>
              </w:rPr>
              <w:t>虚拟化云桌面</w:t>
            </w:r>
            <w:proofErr w:type="gramEnd"/>
            <w:r w:rsidRPr="001C56C3">
              <w:rPr>
                <w:rFonts w:ascii="宋体" w:eastAsia="宋体" w:hAnsi="宋体" w:cs="宋体" w:hint="eastAsia"/>
                <w:color w:val="000000"/>
                <w:kern w:val="0"/>
                <w:sz w:val="20"/>
                <w:szCs w:val="20"/>
              </w:rPr>
              <w:t>服务</w:t>
            </w:r>
          </w:p>
        </w:tc>
        <w:tc>
          <w:tcPr>
            <w:tcW w:w="1221" w:type="dxa"/>
            <w:tcBorders>
              <w:top w:val="nil"/>
              <w:left w:val="nil"/>
              <w:bottom w:val="single" w:sz="4" w:space="0" w:color="auto"/>
              <w:right w:val="single" w:sz="4" w:space="0" w:color="auto"/>
            </w:tcBorders>
            <w:shd w:val="clear" w:color="auto" w:fill="auto"/>
            <w:noWrap/>
            <w:vAlign w:val="bottom"/>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节点</w:t>
            </w:r>
          </w:p>
        </w:tc>
        <w:tc>
          <w:tcPr>
            <w:tcW w:w="750" w:type="dxa"/>
            <w:tcBorders>
              <w:top w:val="nil"/>
              <w:left w:val="nil"/>
              <w:bottom w:val="single" w:sz="4" w:space="0" w:color="auto"/>
              <w:right w:val="single" w:sz="4" w:space="0" w:color="auto"/>
            </w:tcBorders>
            <w:shd w:val="clear" w:color="auto" w:fill="auto"/>
            <w:noWrap/>
            <w:vAlign w:val="center"/>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元/月</w:t>
            </w:r>
          </w:p>
        </w:tc>
        <w:tc>
          <w:tcPr>
            <w:tcW w:w="855" w:type="dxa"/>
            <w:tcBorders>
              <w:top w:val="nil"/>
              <w:left w:val="nil"/>
              <w:bottom w:val="single" w:sz="4" w:space="0" w:color="auto"/>
              <w:right w:val="single" w:sz="4" w:space="0" w:color="auto"/>
            </w:tcBorders>
            <w:shd w:val="clear" w:color="auto" w:fill="auto"/>
            <w:noWrap/>
            <w:vAlign w:val="bottom"/>
          </w:tcPr>
          <w:p w:rsidR="001C56C3" w:rsidRPr="001C56C3" w:rsidRDefault="001C56C3" w:rsidP="001C56C3">
            <w:pPr>
              <w:widowControl/>
              <w:jc w:val="center"/>
              <w:rPr>
                <w:rFonts w:ascii="宋体" w:eastAsia="宋体" w:hAnsi="宋体" w:cs="宋体"/>
                <w:color w:val="000000"/>
                <w:kern w:val="0"/>
                <w:sz w:val="20"/>
                <w:szCs w:val="20"/>
              </w:rPr>
            </w:pPr>
            <w:r w:rsidRPr="001C56C3">
              <w:rPr>
                <w:rFonts w:ascii="宋体" w:eastAsia="宋体" w:hAnsi="宋体" w:cs="宋体" w:hint="eastAsia"/>
                <w:color w:val="000000"/>
                <w:kern w:val="0"/>
                <w:sz w:val="20"/>
                <w:szCs w:val="20"/>
              </w:rPr>
              <w:t>30</w:t>
            </w:r>
          </w:p>
        </w:tc>
        <w:tc>
          <w:tcPr>
            <w:tcW w:w="855" w:type="dxa"/>
            <w:tcBorders>
              <w:top w:val="nil"/>
              <w:left w:val="nil"/>
              <w:bottom w:val="single" w:sz="4" w:space="0" w:color="auto"/>
              <w:right w:val="single" w:sz="4" w:space="0" w:color="auto"/>
            </w:tcBorders>
            <w:shd w:val="clear" w:color="auto" w:fill="auto"/>
            <w:vAlign w:val="center"/>
          </w:tcPr>
          <w:p w:rsidR="001C56C3" w:rsidRPr="001C56C3" w:rsidRDefault="001C56C3" w:rsidP="001C56C3">
            <w:pPr>
              <w:widowControl/>
              <w:jc w:val="center"/>
              <w:rPr>
                <w:rFonts w:ascii="宋体" w:eastAsia="宋体" w:hAnsi="宋体" w:cs="宋体"/>
                <w:kern w:val="0"/>
                <w:sz w:val="20"/>
                <w:szCs w:val="20"/>
              </w:rPr>
            </w:pPr>
            <w:r w:rsidRPr="001C56C3">
              <w:rPr>
                <w:rFonts w:ascii="宋体" w:eastAsia="宋体" w:hAnsi="宋体" w:cs="宋体" w:hint="eastAsia"/>
                <w:kern w:val="0"/>
                <w:sz w:val="20"/>
                <w:szCs w:val="20"/>
              </w:rPr>
              <w:t>12</w:t>
            </w:r>
          </w:p>
        </w:tc>
      </w:tr>
    </w:tbl>
    <w:p w:rsidR="001C56C3" w:rsidRPr="001C56C3" w:rsidRDefault="001C56C3" w:rsidP="001C56C3">
      <w:pPr>
        <w:rPr>
          <w:rFonts w:ascii="Times New Roman" w:eastAsia="宋体" w:hAnsi="Times New Roman" w:cs="Times New Roman"/>
          <w:szCs w:val="24"/>
        </w:rPr>
      </w:pPr>
    </w:p>
    <w:p w:rsidR="001C56C3" w:rsidRPr="001C56C3" w:rsidRDefault="001C56C3" w:rsidP="001C56C3">
      <w:pPr>
        <w:rPr>
          <w:rFonts w:ascii="Times New Roman" w:eastAsia="宋体" w:hAnsi="Times New Roman" w:cs="Times New Roman"/>
          <w:szCs w:val="24"/>
        </w:rPr>
      </w:pPr>
    </w:p>
    <w:p w:rsidR="001C56C3" w:rsidRPr="001C56C3" w:rsidRDefault="001C56C3" w:rsidP="001C56C3">
      <w:pPr>
        <w:keepNext/>
        <w:keepLines/>
        <w:adjustRightInd w:val="0"/>
        <w:spacing w:before="280" w:after="290" w:line="376" w:lineRule="atLeast"/>
        <w:ind w:left="440"/>
        <w:textAlignment w:val="baseline"/>
        <w:outlineLvl w:val="3"/>
        <w:rPr>
          <w:rFonts w:ascii="Times New Roman" w:eastAsia="宋体" w:hAnsi="Times New Roman" w:cs="Times New Roman"/>
          <w:kern w:val="0"/>
          <w:sz w:val="24"/>
          <w:szCs w:val="20"/>
        </w:rPr>
      </w:pPr>
      <w:r w:rsidRPr="001C56C3">
        <w:rPr>
          <w:rFonts w:ascii="Times New Roman" w:eastAsia="宋体" w:hAnsi="Times New Roman" w:cs="Times New Roman" w:hint="eastAsia"/>
          <w:kern w:val="0"/>
          <w:sz w:val="24"/>
          <w:szCs w:val="20"/>
        </w:rPr>
        <w:t>2.2</w:t>
      </w:r>
      <w:r w:rsidRPr="001C56C3">
        <w:rPr>
          <w:rFonts w:ascii="Times New Roman" w:eastAsia="宋体" w:hAnsi="Times New Roman" w:cs="Times New Roman"/>
          <w:kern w:val="0"/>
          <w:sz w:val="24"/>
          <w:szCs w:val="20"/>
        </w:rPr>
        <w:t xml:space="preserve"> </w:t>
      </w:r>
      <w:proofErr w:type="gramStart"/>
      <w:r w:rsidRPr="001C56C3">
        <w:rPr>
          <w:rFonts w:ascii="Times New Roman" w:eastAsia="宋体" w:hAnsi="Times New Roman" w:cs="Times New Roman" w:hint="eastAsia"/>
          <w:kern w:val="0"/>
          <w:sz w:val="24"/>
          <w:szCs w:val="20"/>
        </w:rPr>
        <w:t>云服务</w:t>
      </w:r>
      <w:proofErr w:type="gramEnd"/>
      <w:r w:rsidRPr="001C56C3">
        <w:rPr>
          <w:rFonts w:ascii="Times New Roman" w:eastAsia="宋体" w:hAnsi="Times New Roman" w:cs="Times New Roman" w:hint="eastAsia"/>
          <w:kern w:val="0"/>
          <w:sz w:val="24"/>
          <w:szCs w:val="20"/>
        </w:rPr>
        <w:t>能力需求</w:t>
      </w:r>
    </w:p>
    <w:p w:rsidR="001C56C3" w:rsidRPr="001C56C3" w:rsidRDefault="001C56C3" w:rsidP="001C56C3">
      <w:pPr>
        <w:keepNext/>
        <w:keepLines/>
        <w:adjustRightInd w:val="0"/>
        <w:spacing w:before="280" w:after="290" w:line="376" w:lineRule="atLeast"/>
        <w:ind w:firstLine="420"/>
        <w:textAlignment w:val="baseline"/>
        <w:outlineLvl w:val="4"/>
        <w:rPr>
          <w:rFonts w:ascii="宋体" w:eastAsia="宋体" w:hAnsi="宋体" w:cs="宋体"/>
          <w:bCs/>
          <w:kern w:val="0"/>
          <w:sz w:val="24"/>
          <w:szCs w:val="24"/>
        </w:rPr>
      </w:pPr>
      <w:r w:rsidRPr="001C56C3">
        <w:rPr>
          <w:rFonts w:ascii="宋体" w:eastAsia="宋体" w:hAnsi="宋体" w:cs="宋体" w:hint="eastAsia"/>
          <w:bCs/>
          <w:kern w:val="0"/>
          <w:sz w:val="24"/>
          <w:szCs w:val="24"/>
        </w:rPr>
        <w:t>2.2.1 云计算技术需求</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88"/>
      </w:tblGrid>
      <w:tr w:rsidR="001C56C3" w:rsidRPr="001C56C3" w:rsidTr="00CA2D82">
        <w:trPr>
          <w:trHeight w:val="285"/>
          <w:jc w:val="center"/>
        </w:trPr>
        <w:tc>
          <w:tcPr>
            <w:tcW w:w="1696" w:type="dxa"/>
            <w:shd w:val="clear" w:color="auto" w:fill="CCCCCC"/>
            <w:vAlign w:val="center"/>
          </w:tcPr>
          <w:p w:rsidR="001C56C3" w:rsidRPr="001C56C3" w:rsidRDefault="001C56C3" w:rsidP="001C56C3">
            <w:pPr>
              <w:spacing w:line="360" w:lineRule="auto"/>
              <w:jc w:val="left"/>
              <w:rPr>
                <w:rFonts w:ascii="Times New Roman" w:eastAsia="宋体" w:hAnsi="Times New Roman" w:cs="Times New Roman"/>
                <w:b/>
                <w:bCs/>
                <w:szCs w:val="21"/>
              </w:rPr>
            </w:pPr>
            <w:r w:rsidRPr="001C56C3">
              <w:rPr>
                <w:rFonts w:ascii="Times New Roman" w:eastAsia="宋体" w:hAnsi="Times New Roman" w:cs="Times New Roman" w:hint="eastAsia"/>
                <w:b/>
                <w:bCs/>
                <w:szCs w:val="21"/>
              </w:rPr>
              <w:t>指标项</w:t>
            </w:r>
          </w:p>
        </w:tc>
        <w:tc>
          <w:tcPr>
            <w:tcW w:w="7088" w:type="dxa"/>
            <w:shd w:val="clear" w:color="auto" w:fill="CCCCCC"/>
            <w:vAlign w:val="center"/>
          </w:tcPr>
          <w:p w:rsidR="001C56C3" w:rsidRPr="001C56C3" w:rsidRDefault="001C56C3" w:rsidP="001C56C3">
            <w:pPr>
              <w:spacing w:line="360" w:lineRule="auto"/>
              <w:jc w:val="center"/>
              <w:rPr>
                <w:rFonts w:ascii="Times New Roman" w:eastAsia="宋体" w:hAnsi="Times New Roman" w:cs="Times New Roman"/>
                <w:b/>
                <w:bCs/>
                <w:szCs w:val="21"/>
              </w:rPr>
            </w:pPr>
            <w:r w:rsidRPr="001C56C3">
              <w:rPr>
                <w:rFonts w:ascii="Times New Roman" w:eastAsia="宋体" w:hAnsi="Times New Roman" w:cs="Times New Roman" w:hint="eastAsia"/>
                <w:b/>
                <w:bCs/>
                <w:szCs w:val="21"/>
              </w:rPr>
              <w:t>招标要求</w:t>
            </w:r>
          </w:p>
        </w:tc>
      </w:tr>
      <w:tr w:rsidR="001C56C3" w:rsidRPr="001C56C3" w:rsidTr="00CA2D82">
        <w:trPr>
          <w:trHeight w:val="270"/>
          <w:jc w:val="center"/>
        </w:trPr>
        <w:tc>
          <w:tcPr>
            <w:tcW w:w="1696" w:type="dxa"/>
            <w:vMerge w:val="restart"/>
            <w:shd w:val="clear" w:color="auto" w:fill="auto"/>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基本需求</w:t>
            </w:r>
          </w:p>
        </w:tc>
        <w:tc>
          <w:tcPr>
            <w:tcW w:w="7088"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云主机资源支持弹性调整，可</w:t>
            </w:r>
            <w:proofErr w:type="gramStart"/>
            <w:r w:rsidRPr="001C56C3">
              <w:rPr>
                <w:rFonts w:ascii="Times New Roman" w:eastAsia="宋体" w:hAnsi="Times New Roman" w:cs="Times New Roman" w:hint="eastAsia"/>
                <w:szCs w:val="21"/>
              </w:rPr>
              <w:t>弹提供</w:t>
            </w:r>
            <w:proofErr w:type="gramEnd"/>
            <w:r w:rsidRPr="001C56C3">
              <w:rPr>
                <w:rFonts w:ascii="Times New Roman" w:eastAsia="宋体" w:hAnsi="Times New Roman" w:cs="Times New Roman" w:hint="eastAsia"/>
                <w:szCs w:val="21"/>
              </w:rPr>
              <w:t>性扩展</w:t>
            </w:r>
            <w:r w:rsidRPr="001C56C3">
              <w:rPr>
                <w:rFonts w:ascii="Times New Roman" w:eastAsia="宋体" w:hAnsi="Times New Roman" w:cs="Times New Roman" w:hint="eastAsia"/>
                <w:szCs w:val="21"/>
              </w:rPr>
              <w:t>CPU</w:t>
            </w:r>
            <w:r w:rsidRPr="001C56C3">
              <w:rPr>
                <w:rFonts w:ascii="Times New Roman" w:eastAsia="宋体" w:hAnsi="Times New Roman" w:cs="Times New Roman" w:hint="eastAsia"/>
                <w:szCs w:val="21"/>
              </w:rPr>
              <w:t>、内存及数据盘磁盘，实例可用性达</w:t>
            </w:r>
            <w:r w:rsidRPr="001C56C3">
              <w:rPr>
                <w:rFonts w:ascii="Times New Roman" w:eastAsia="宋体" w:hAnsi="Times New Roman" w:cs="Times New Roman" w:hint="eastAsia"/>
                <w:szCs w:val="21"/>
              </w:rPr>
              <w:t>99.99%</w:t>
            </w:r>
          </w:p>
        </w:tc>
      </w:tr>
      <w:tr w:rsidR="001C56C3" w:rsidRPr="001C56C3" w:rsidTr="00CA2D82">
        <w:trPr>
          <w:trHeight w:val="270"/>
          <w:jc w:val="center"/>
        </w:trPr>
        <w:tc>
          <w:tcPr>
            <w:tcW w:w="1696"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088"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支持虚拟机的跨物理服务器的在线迁移</w:t>
            </w:r>
          </w:p>
        </w:tc>
      </w:tr>
      <w:tr w:rsidR="001C56C3" w:rsidRPr="001C56C3" w:rsidTr="00CA2D82">
        <w:trPr>
          <w:trHeight w:val="270"/>
          <w:jc w:val="center"/>
        </w:trPr>
        <w:tc>
          <w:tcPr>
            <w:tcW w:w="1696"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088"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虚拟机支持秒级启动功能</w:t>
            </w:r>
          </w:p>
        </w:tc>
      </w:tr>
      <w:tr w:rsidR="001C56C3" w:rsidRPr="001C56C3" w:rsidTr="00CA2D82">
        <w:trPr>
          <w:trHeight w:val="369"/>
          <w:jc w:val="center"/>
        </w:trPr>
        <w:tc>
          <w:tcPr>
            <w:tcW w:w="1696"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088"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支持用户自主制作镜像功能</w:t>
            </w:r>
          </w:p>
        </w:tc>
      </w:tr>
      <w:tr w:rsidR="001C56C3" w:rsidRPr="001C56C3" w:rsidTr="00CA2D82">
        <w:trPr>
          <w:trHeight w:val="270"/>
          <w:jc w:val="center"/>
        </w:trPr>
        <w:tc>
          <w:tcPr>
            <w:tcW w:w="1696"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088"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支持用户自主访问、</w:t>
            </w:r>
            <w:proofErr w:type="gramStart"/>
            <w:r w:rsidRPr="001C56C3">
              <w:rPr>
                <w:rFonts w:ascii="Times New Roman" w:eastAsia="宋体" w:hAnsi="Times New Roman" w:cs="Times New Roman" w:hint="eastAsia"/>
                <w:szCs w:val="21"/>
              </w:rPr>
              <w:t>操作自服务</w:t>
            </w:r>
            <w:proofErr w:type="gramEnd"/>
            <w:r w:rsidRPr="001C56C3">
              <w:rPr>
                <w:rFonts w:ascii="Times New Roman" w:eastAsia="宋体" w:hAnsi="Times New Roman" w:cs="Times New Roman" w:hint="eastAsia"/>
                <w:szCs w:val="21"/>
              </w:rPr>
              <w:t>平台</w:t>
            </w:r>
          </w:p>
        </w:tc>
      </w:tr>
      <w:tr w:rsidR="001C56C3" w:rsidRPr="001C56C3" w:rsidTr="00CA2D82">
        <w:trPr>
          <w:trHeight w:val="323"/>
          <w:jc w:val="center"/>
        </w:trPr>
        <w:tc>
          <w:tcPr>
            <w:tcW w:w="1696"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088"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支持实时监控功能</w:t>
            </w:r>
          </w:p>
        </w:tc>
      </w:tr>
      <w:tr w:rsidR="001C56C3" w:rsidRPr="001C56C3" w:rsidTr="00CA2D82">
        <w:trPr>
          <w:trHeight w:val="323"/>
          <w:jc w:val="center"/>
        </w:trPr>
        <w:tc>
          <w:tcPr>
            <w:tcW w:w="1696"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088"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支持</w:t>
            </w:r>
            <w:r w:rsidRPr="001C56C3">
              <w:rPr>
                <w:rFonts w:ascii="Times New Roman" w:eastAsia="宋体" w:hAnsi="Times New Roman" w:cs="Times New Roman" w:hint="eastAsia"/>
                <w:szCs w:val="21"/>
              </w:rPr>
              <w:t xml:space="preserve">windows server 2008  Datacenter x32 </w:t>
            </w:r>
            <w:r w:rsidRPr="001C56C3">
              <w:rPr>
                <w:rFonts w:ascii="Times New Roman" w:eastAsia="宋体" w:hAnsi="Times New Roman" w:cs="Times New Roman" w:hint="eastAsia"/>
                <w:szCs w:val="21"/>
              </w:rPr>
              <w:t>英文、</w:t>
            </w:r>
            <w:r w:rsidRPr="001C56C3">
              <w:rPr>
                <w:rFonts w:ascii="Times New Roman" w:eastAsia="宋体" w:hAnsi="Times New Roman" w:cs="Times New Roman" w:hint="eastAsia"/>
                <w:szCs w:val="21"/>
              </w:rPr>
              <w:t>windows server 2008 R2 Datacenter x64</w:t>
            </w:r>
            <w:r w:rsidRPr="001C56C3">
              <w:rPr>
                <w:rFonts w:ascii="Times New Roman" w:eastAsia="宋体" w:hAnsi="Times New Roman" w:cs="Times New Roman" w:hint="eastAsia"/>
                <w:szCs w:val="21"/>
              </w:rPr>
              <w:t>中文</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英文、</w:t>
            </w:r>
            <w:r w:rsidRPr="001C56C3">
              <w:rPr>
                <w:rFonts w:ascii="Times New Roman" w:eastAsia="宋体" w:hAnsi="Times New Roman" w:cs="Times New Roman" w:hint="eastAsia"/>
                <w:szCs w:val="21"/>
              </w:rPr>
              <w:t>windows server 2012 R2 Datacenter x64</w:t>
            </w:r>
            <w:r w:rsidRPr="001C56C3">
              <w:rPr>
                <w:rFonts w:ascii="Times New Roman" w:eastAsia="宋体" w:hAnsi="Times New Roman" w:cs="Times New Roman" w:hint="eastAsia"/>
                <w:szCs w:val="21"/>
              </w:rPr>
              <w:t>中文</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英文、</w:t>
            </w:r>
            <w:r w:rsidRPr="001C56C3">
              <w:rPr>
                <w:rFonts w:ascii="Times New Roman" w:eastAsia="宋体" w:hAnsi="Times New Roman" w:cs="Times New Roman" w:hint="eastAsia"/>
                <w:szCs w:val="21"/>
              </w:rPr>
              <w:t>centos x64</w:t>
            </w:r>
            <w:r w:rsidRPr="001C56C3">
              <w:rPr>
                <w:rFonts w:ascii="Times New Roman" w:eastAsia="宋体" w:hAnsi="Times New Roman" w:cs="Times New Roman" w:hint="eastAsia"/>
                <w:szCs w:val="21"/>
              </w:rPr>
              <w:t>、</w:t>
            </w:r>
            <w:proofErr w:type="spellStart"/>
            <w:r w:rsidRPr="001C56C3">
              <w:rPr>
                <w:rFonts w:ascii="Times New Roman" w:eastAsia="宋体" w:hAnsi="Times New Roman" w:cs="Times New Roman" w:hint="eastAsia"/>
                <w:szCs w:val="21"/>
              </w:rPr>
              <w:t>debian</w:t>
            </w:r>
            <w:proofErr w:type="spellEnd"/>
            <w:r w:rsidRPr="001C56C3">
              <w:rPr>
                <w:rFonts w:ascii="Times New Roman" w:eastAsia="宋体" w:hAnsi="Times New Roman" w:cs="Times New Roman" w:hint="eastAsia"/>
                <w:szCs w:val="21"/>
              </w:rPr>
              <w:t xml:space="preserve"> 8.2 x64</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Fedora 20 x64</w:t>
            </w:r>
            <w:r w:rsidRPr="001C56C3">
              <w:rPr>
                <w:rFonts w:ascii="Times New Roman" w:eastAsia="宋体" w:hAnsi="Times New Roman" w:cs="Times New Roman" w:hint="eastAsia"/>
                <w:szCs w:val="21"/>
              </w:rPr>
              <w:t>、</w:t>
            </w:r>
            <w:proofErr w:type="spellStart"/>
            <w:r w:rsidRPr="001C56C3">
              <w:rPr>
                <w:rFonts w:ascii="Times New Roman" w:eastAsia="宋体" w:hAnsi="Times New Roman" w:cs="Times New Roman" w:hint="eastAsia"/>
                <w:szCs w:val="21"/>
              </w:rPr>
              <w:t>ubuntu</w:t>
            </w:r>
            <w:proofErr w:type="spellEnd"/>
            <w:r w:rsidRPr="001C56C3">
              <w:rPr>
                <w:rFonts w:ascii="Times New Roman" w:eastAsia="宋体" w:hAnsi="Times New Roman" w:cs="Times New Roman" w:hint="eastAsia"/>
                <w:szCs w:val="21"/>
              </w:rPr>
              <w:t xml:space="preserve">  server x64</w:t>
            </w:r>
            <w:r w:rsidRPr="001C56C3">
              <w:rPr>
                <w:rFonts w:ascii="Times New Roman" w:eastAsia="宋体" w:hAnsi="Times New Roman" w:cs="Times New Roman" w:hint="eastAsia"/>
                <w:szCs w:val="21"/>
              </w:rPr>
              <w:t>等主流操作系统</w:t>
            </w:r>
          </w:p>
        </w:tc>
      </w:tr>
      <w:tr w:rsidR="001C56C3" w:rsidRPr="001C56C3" w:rsidTr="00CA2D82">
        <w:trPr>
          <w:trHeight w:val="323"/>
          <w:jc w:val="center"/>
        </w:trPr>
        <w:tc>
          <w:tcPr>
            <w:tcW w:w="1696"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088"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支持云主机深度监控能力，结合深度监控服务提供云主机</w:t>
            </w:r>
            <w:r w:rsidRPr="001C56C3">
              <w:rPr>
                <w:rFonts w:ascii="Times New Roman" w:eastAsia="宋体" w:hAnsi="Times New Roman" w:cs="Times New Roman" w:hint="eastAsia"/>
                <w:szCs w:val="21"/>
              </w:rPr>
              <w:t>CPU</w:t>
            </w:r>
            <w:r w:rsidRPr="001C56C3">
              <w:rPr>
                <w:rFonts w:ascii="Times New Roman" w:eastAsia="宋体" w:hAnsi="Times New Roman" w:cs="Times New Roman" w:hint="eastAsia"/>
                <w:szCs w:val="21"/>
              </w:rPr>
              <w:t>、内存、磁盘、网络相关资源使用率分析，能够清晰判别资源使用率数值及变化情况，如</w:t>
            </w:r>
            <w:r w:rsidRPr="001C56C3">
              <w:rPr>
                <w:rFonts w:ascii="Times New Roman" w:eastAsia="宋体" w:hAnsi="Times New Roman" w:cs="Times New Roman" w:hint="eastAsia"/>
                <w:szCs w:val="21"/>
              </w:rPr>
              <w:t>1</w:t>
            </w:r>
            <w:r w:rsidRPr="001C56C3">
              <w:rPr>
                <w:rFonts w:ascii="Times New Roman" w:eastAsia="宋体" w:hAnsi="Times New Roman" w:cs="Times New Roman" w:hint="eastAsia"/>
                <w:szCs w:val="21"/>
              </w:rPr>
              <w:t>天内变化；并支持自动巡检能力，可快速获取巡检时刻资源使用</w:t>
            </w:r>
            <w:r w:rsidRPr="001C56C3">
              <w:rPr>
                <w:rFonts w:ascii="Times New Roman" w:eastAsia="宋体" w:hAnsi="Times New Roman" w:cs="Times New Roman" w:hint="eastAsia"/>
                <w:szCs w:val="21"/>
              </w:rPr>
              <w:lastRenderedPageBreak/>
              <w:t>率。</w:t>
            </w:r>
            <w:r w:rsidRPr="001C56C3">
              <w:rPr>
                <w:rFonts w:ascii="Times New Roman" w:eastAsia="宋体" w:hAnsi="Times New Roman" w:cs="Times New Roman"/>
                <w:szCs w:val="21"/>
              </w:rPr>
              <w:t xml:space="preserve"> </w:t>
            </w:r>
          </w:p>
        </w:tc>
      </w:tr>
      <w:tr w:rsidR="001C56C3" w:rsidRPr="001C56C3" w:rsidTr="00CA2D82">
        <w:trPr>
          <w:trHeight w:val="323"/>
          <w:jc w:val="center"/>
        </w:trPr>
        <w:tc>
          <w:tcPr>
            <w:tcW w:w="1696"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088"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通过《云计算服务安全要求</w:t>
            </w:r>
            <w:r w:rsidRPr="001C56C3">
              <w:rPr>
                <w:rFonts w:ascii="Times New Roman" w:eastAsia="宋体" w:hAnsi="Times New Roman" w:cs="Times New Roman" w:hint="eastAsia"/>
                <w:szCs w:val="21"/>
              </w:rPr>
              <w:t xml:space="preserve"> </w:t>
            </w:r>
            <w:r w:rsidRPr="001C56C3">
              <w:rPr>
                <w:rFonts w:ascii="Times New Roman" w:eastAsia="宋体" w:hAnsi="Times New Roman" w:cs="Times New Roman" w:hint="eastAsia"/>
                <w:szCs w:val="21"/>
              </w:rPr>
              <w:t>第一部分：通用安全要求》核验，达到增强级要求。（提供通过相关检验的证明材料复印件，证明材料持有人与投标人必须完全一致。）</w:t>
            </w:r>
          </w:p>
        </w:tc>
      </w:tr>
    </w:tbl>
    <w:p w:rsidR="001C56C3" w:rsidRPr="001C56C3" w:rsidRDefault="001C56C3" w:rsidP="001C56C3">
      <w:pPr>
        <w:keepNext/>
        <w:keepLines/>
        <w:adjustRightInd w:val="0"/>
        <w:spacing w:before="280" w:after="290" w:line="376" w:lineRule="atLeast"/>
        <w:ind w:firstLine="420"/>
        <w:textAlignment w:val="baseline"/>
        <w:outlineLvl w:val="4"/>
        <w:rPr>
          <w:rFonts w:ascii="宋体" w:eastAsia="宋体" w:hAnsi="宋体" w:cs="宋体"/>
          <w:bCs/>
          <w:kern w:val="0"/>
          <w:sz w:val="24"/>
          <w:szCs w:val="24"/>
        </w:rPr>
      </w:pPr>
      <w:r w:rsidRPr="001C56C3">
        <w:rPr>
          <w:rFonts w:ascii="宋体" w:eastAsia="宋体" w:hAnsi="宋体" w:cs="宋体" w:hint="eastAsia"/>
          <w:bCs/>
          <w:kern w:val="0"/>
          <w:sz w:val="24"/>
          <w:szCs w:val="24"/>
        </w:rPr>
        <w:t>2.2.2 云存储技术需求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7652"/>
      </w:tblGrid>
      <w:tr w:rsidR="001C56C3" w:rsidRPr="001C56C3" w:rsidTr="00CA2D82">
        <w:trPr>
          <w:trHeight w:val="285"/>
          <w:jc w:val="center"/>
        </w:trPr>
        <w:tc>
          <w:tcPr>
            <w:tcW w:w="1420" w:type="dxa"/>
            <w:shd w:val="clear" w:color="auto" w:fill="CCCCCC"/>
            <w:vAlign w:val="center"/>
          </w:tcPr>
          <w:p w:rsidR="001C56C3" w:rsidRPr="001C56C3" w:rsidRDefault="001C56C3" w:rsidP="001C56C3">
            <w:pPr>
              <w:jc w:val="center"/>
              <w:rPr>
                <w:rFonts w:ascii="宋体" w:eastAsia="宋体" w:hAnsi="宋体" w:cs="仿宋_GB2312"/>
                <w:b/>
                <w:szCs w:val="21"/>
              </w:rPr>
            </w:pPr>
            <w:r w:rsidRPr="001C56C3">
              <w:rPr>
                <w:rFonts w:ascii="宋体" w:eastAsia="宋体" w:hAnsi="宋体" w:cs="仿宋_GB2312" w:hint="eastAsia"/>
                <w:b/>
                <w:szCs w:val="21"/>
              </w:rPr>
              <w:t>指标项</w:t>
            </w:r>
          </w:p>
        </w:tc>
        <w:tc>
          <w:tcPr>
            <w:tcW w:w="7652" w:type="dxa"/>
            <w:shd w:val="clear" w:color="auto" w:fill="CCCCCC"/>
            <w:vAlign w:val="center"/>
          </w:tcPr>
          <w:p w:rsidR="001C56C3" w:rsidRPr="001C56C3" w:rsidRDefault="001C56C3" w:rsidP="001C56C3">
            <w:pPr>
              <w:jc w:val="center"/>
              <w:rPr>
                <w:rFonts w:ascii="宋体" w:eastAsia="宋体" w:hAnsi="宋体" w:cs="仿宋_GB2312"/>
                <w:b/>
                <w:szCs w:val="21"/>
              </w:rPr>
            </w:pPr>
            <w:r w:rsidRPr="001C56C3">
              <w:rPr>
                <w:rFonts w:ascii="宋体" w:eastAsia="宋体" w:hAnsi="宋体" w:cs="仿宋_GB2312" w:hint="eastAsia"/>
                <w:b/>
                <w:szCs w:val="21"/>
              </w:rPr>
              <w:t>招标要求</w:t>
            </w:r>
          </w:p>
        </w:tc>
      </w:tr>
      <w:tr w:rsidR="001C56C3" w:rsidRPr="001C56C3" w:rsidTr="00CA2D82">
        <w:trPr>
          <w:trHeight w:val="270"/>
          <w:jc w:val="center"/>
        </w:trPr>
        <w:tc>
          <w:tcPr>
            <w:tcW w:w="1420" w:type="dxa"/>
            <w:vMerge w:val="restart"/>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r w:rsidRPr="001C56C3">
              <w:rPr>
                <w:rFonts w:ascii="Times New Roman" w:eastAsia="宋体" w:hAnsi="Times New Roman" w:cs="Times New Roman" w:hint="eastAsia"/>
                <w:szCs w:val="21"/>
              </w:rPr>
              <w:t>基本要求</w:t>
            </w:r>
          </w:p>
        </w:tc>
        <w:tc>
          <w:tcPr>
            <w:tcW w:w="7652"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提供块存储服务：普通性能存储，读写</w:t>
            </w:r>
            <w:r w:rsidRPr="001C56C3">
              <w:rPr>
                <w:rFonts w:ascii="Times New Roman" w:eastAsia="宋体" w:hAnsi="Times New Roman" w:cs="Times New Roman" w:hint="eastAsia"/>
                <w:szCs w:val="21"/>
              </w:rPr>
              <w:t>IOPS</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1000-3000</w:t>
            </w:r>
          </w:p>
        </w:tc>
      </w:tr>
      <w:tr w:rsidR="001C56C3" w:rsidRPr="001C56C3" w:rsidTr="00CA2D82">
        <w:trPr>
          <w:trHeight w:val="270"/>
          <w:jc w:val="center"/>
        </w:trPr>
        <w:tc>
          <w:tcPr>
            <w:tcW w:w="1420"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652"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提供块存储服务：高性能存储，读写</w:t>
            </w:r>
            <w:r w:rsidRPr="001C56C3">
              <w:rPr>
                <w:rFonts w:ascii="Times New Roman" w:eastAsia="宋体" w:hAnsi="Times New Roman" w:cs="Times New Roman" w:hint="eastAsia"/>
                <w:szCs w:val="21"/>
              </w:rPr>
              <w:t>IOPS</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 xml:space="preserve"> 3000-20000</w:t>
            </w:r>
          </w:p>
        </w:tc>
      </w:tr>
      <w:tr w:rsidR="001C56C3" w:rsidRPr="001C56C3" w:rsidTr="00CA2D82">
        <w:trPr>
          <w:trHeight w:val="270"/>
          <w:jc w:val="center"/>
        </w:trPr>
        <w:tc>
          <w:tcPr>
            <w:tcW w:w="1420"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652"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提供对象存储服务：静态存储，读写</w:t>
            </w:r>
            <w:r w:rsidRPr="001C56C3">
              <w:rPr>
                <w:rFonts w:ascii="Times New Roman" w:eastAsia="宋体" w:hAnsi="Times New Roman" w:cs="Times New Roman" w:hint="eastAsia"/>
                <w:szCs w:val="21"/>
              </w:rPr>
              <w:t>IOPS</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1000-3000</w:t>
            </w:r>
          </w:p>
        </w:tc>
      </w:tr>
      <w:tr w:rsidR="001C56C3" w:rsidRPr="001C56C3" w:rsidTr="00CA2D82">
        <w:trPr>
          <w:trHeight w:val="270"/>
          <w:jc w:val="center"/>
        </w:trPr>
        <w:tc>
          <w:tcPr>
            <w:tcW w:w="1420"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652"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投标人支持对象存储技术，采用基于服务器本地硬盘提供对象存储资源池，云平台支持通过</w:t>
            </w:r>
            <w:r w:rsidRPr="001C56C3">
              <w:rPr>
                <w:rFonts w:ascii="Times New Roman" w:eastAsia="宋体" w:hAnsi="Times New Roman" w:cs="Times New Roman" w:hint="eastAsia"/>
                <w:szCs w:val="21"/>
              </w:rPr>
              <w:t>Web</w:t>
            </w:r>
            <w:r w:rsidRPr="001C56C3">
              <w:rPr>
                <w:rFonts w:ascii="Times New Roman" w:eastAsia="宋体" w:hAnsi="Times New Roman" w:cs="Times New Roman" w:hint="eastAsia"/>
                <w:szCs w:val="21"/>
              </w:rPr>
              <w:t>界面对对象存储文件夹进行</w:t>
            </w:r>
            <w:proofErr w:type="gramStart"/>
            <w:r w:rsidRPr="001C56C3">
              <w:rPr>
                <w:rFonts w:ascii="Times New Roman" w:eastAsia="宋体" w:hAnsi="Times New Roman" w:cs="Times New Roman" w:hint="eastAsia"/>
                <w:szCs w:val="21"/>
              </w:rPr>
              <w:t>增删改查</w:t>
            </w:r>
            <w:proofErr w:type="gramEnd"/>
          </w:p>
        </w:tc>
      </w:tr>
      <w:tr w:rsidR="001C56C3" w:rsidRPr="001C56C3" w:rsidTr="00CA2D82">
        <w:trPr>
          <w:trHeight w:val="270"/>
          <w:jc w:val="center"/>
        </w:trPr>
        <w:tc>
          <w:tcPr>
            <w:tcW w:w="1420"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652"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本地数据零丢失，提供备份数据内容</w:t>
            </w:r>
          </w:p>
        </w:tc>
      </w:tr>
      <w:tr w:rsidR="001C56C3" w:rsidRPr="001C56C3" w:rsidTr="00CA2D82">
        <w:trPr>
          <w:trHeight w:val="270"/>
          <w:jc w:val="center"/>
        </w:trPr>
        <w:tc>
          <w:tcPr>
            <w:tcW w:w="1420"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652" w:type="dxa"/>
            <w:shd w:val="clear" w:color="auto" w:fill="FFFFFF"/>
            <w:vAlign w:val="center"/>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支持</w:t>
            </w:r>
            <w:r w:rsidRPr="001C56C3">
              <w:rPr>
                <w:rFonts w:ascii="Times New Roman" w:eastAsia="宋体" w:hAnsi="Times New Roman" w:cs="Times New Roman" w:hint="eastAsia"/>
                <w:szCs w:val="21"/>
              </w:rPr>
              <w:t>NFS</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CIFS</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SAMBA</w:t>
            </w:r>
            <w:r w:rsidRPr="001C56C3">
              <w:rPr>
                <w:rFonts w:ascii="Times New Roman" w:eastAsia="宋体" w:hAnsi="Times New Roman" w:cs="Times New Roman" w:hint="eastAsia"/>
                <w:szCs w:val="21"/>
              </w:rPr>
              <w:t>等协议，可进行跨平台文件共享</w:t>
            </w:r>
          </w:p>
        </w:tc>
      </w:tr>
      <w:tr w:rsidR="001C56C3" w:rsidRPr="001C56C3" w:rsidTr="00CA2D82">
        <w:trPr>
          <w:trHeight w:val="270"/>
          <w:jc w:val="center"/>
        </w:trPr>
        <w:tc>
          <w:tcPr>
            <w:tcW w:w="1420"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652" w:type="dxa"/>
            <w:shd w:val="clear" w:color="auto" w:fill="FFFFFF"/>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支持存储快照，对系统盘、磁盘数据生成备份，快速恢复数据</w:t>
            </w:r>
          </w:p>
        </w:tc>
      </w:tr>
      <w:tr w:rsidR="001C56C3" w:rsidRPr="001C56C3" w:rsidTr="00CA2D82">
        <w:trPr>
          <w:trHeight w:val="270"/>
          <w:jc w:val="center"/>
        </w:trPr>
        <w:tc>
          <w:tcPr>
            <w:tcW w:w="1420"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652" w:type="dxa"/>
            <w:shd w:val="clear" w:color="auto" w:fill="FFFFFF"/>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支持云磁盘的创建、删除、挂载到一个特定的虚拟机，作为用户的数据盘使用，支持逻辑卷快照及恢复，支持逻辑卷按需扩容</w:t>
            </w:r>
          </w:p>
        </w:tc>
      </w:tr>
      <w:tr w:rsidR="001C56C3" w:rsidRPr="001C56C3" w:rsidTr="00CA2D82">
        <w:trPr>
          <w:trHeight w:val="270"/>
          <w:jc w:val="center"/>
        </w:trPr>
        <w:tc>
          <w:tcPr>
            <w:tcW w:w="1420"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652" w:type="dxa"/>
            <w:shd w:val="clear" w:color="auto" w:fill="FFFFFF"/>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通过</w:t>
            </w:r>
            <w:r w:rsidRPr="001C56C3">
              <w:rPr>
                <w:rFonts w:ascii="Times New Roman" w:eastAsia="宋体" w:hAnsi="Times New Roman" w:cs="Times New Roman"/>
                <w:szCs w:val="21"/>
              </w:rPr>
              <w:t>Q</w:t>
            </w:r>
            <w:r w:rsidRPr="001C56C3">
              <w:rPr>
                <w:rFonts w:ascii="Times New Roman" w:eastAsia="宋体" w:hAnsi="Times New Roman" w:cs="Times New Roman" w:hint="eastAsia"/>
                <w:szCs w:val="21"/>
              </w:rPr>
              <w:t>/KXY0004</w:t>
            </w:r>
            <w:proofErr w:type="gramStart"/>
            <w:r w:rsidRPr="001C56C3">
              <w:rPr>
                <w:rFonts w:ascii="Times New Roman" w:eastAsia="宋体" w:hAnsi="Times New Roman" w:cs="Times New Roman" w:hint="eastAsia"/>
                <w:szCs w:val="21"/>
              </w:rPr>
              <w:t>一</w:t>
            </w:r>
            <w:r w:rsidRPr="001C56C3">
              <w:rPr>
                <w:rFonts w:ascii="Times New Roman" w:eastAsia="宋体" w:hAnsi="Times New Roman" w:cs="Times New Roman" w:hint="eastAsia"/>
                <w:szCs w:val="21"/>
              </w:rPr>
              <w:t>2018</w:t>
            </w:r>
            <w:proofErr w:type="gramEnd"/>
            <w:r w:rsidRPr="001C56C3">
              <w:rPr>
                <w:rFonts w:ascii="Times New Roman" w:eastAsia="宋体" w:hAnsi="Times New Roman" w:cs="Times New Roman" w:hint="eastAsia"/>
                <w:szCs w:val="21"/>
              </w:rPr>
              <w:t>《云计算服务客户信任体系能力要求第</w:t>
            </w:r>
            <w:r w:rsidRPr="001C56C3">
              <w:rPr>
                <w:rFonts w:ascii="Times New Roman" w:eastAsia="宋体" w:hAnsi="Times New Roman" w:cs="Times New Roman" w:hint="eastAsia"/>
                <w:szCs w:val="21"/>
              </w:rPr>
              <w:t>5</w:t>
            </w:r>
            <w:r w:rsidRPr="001C56C3">
              <w:rPr>
                <w:rFonts w:ascii="Times New Roman" w:eastAsia="宋体" w:hAnsi="Times New Roman" w:cs="Times New Roman" w:hint="eastAsia"/>
                <w:szCs w:val="21"/>
              </w:rPr>
              <w:t>部分</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块存储服务》标准的检验（提供通过相关检验的证明材料复印件，证明材料持有人与投标人必须完全一致。）</w:t>
            </w:r>
          </w:p>
        </w:tc>
      </w:tr>
      <w:tr w:rsidR="001C56C3" w:rsidRPr="001C56C3" w:rsidTr="00CA2D82">
        <w:trPr>
          <w:trHeight w:val="270"/>
          <w:jc w:val="center"/>
        </w:trPr>
        <w:tc>
          <w:tcPr>
            <w:tcW w:w="1420" w:type="dxa"/>
            <w:vMerge/>
            <w:shd w:val="clear" w:color="auto" w:fill="auto"/>
            <w:vAlign w:val="center"/>
          </w:tcPr>
          <w:p w:rsidR="001C56C3" w:rsidRPr="001C56C3" w:rsidRDefault="001C56C3" w:rsidP="001C56C3">
            <w:pPr>
              <w:spacing w:line="360" w:lineRule="auto"/>
              <w:ind w:left="5250"/>
              <w:jc w:val="left"/>
              <w:rPr>
                <w:rFonts w:ascii="Times New Roman" w:eastAsia="宋体" w:hAnsi="Times New Roman" w:cs="Times New Roman"/>
                <w:szCs w:val="21"/>
              </w:rPr>
            </w:pPr>
          </w:p>
        </w:tc>
        <w:tc>
          <w:tcPr>
            <w:tcW w:w="7652" w:type="dxa"/>
            <w:shd w:val="clear" w:color="auto" w:fill="FFFFFF"/>
          </w:tcPr>
          <w:p w:rsidR="001C56C3" w:rsidRPr="001C56C3" w:rsidRDefault="001C56C3" w:rsidP="001C56C3">
            <w:pPr>
              <w:spacing w:line="360" w:lineRule="auto"/>
              <w:jc w:val="left"/>
              <w:rPr>
                <w:rFonts w:ascii="Times New Roman" w:eastAsia="宋体" w:hAnsi="Times New Roman" w:cs="Times New Roman"/>
                <w:szCs w:val="21"/>
              </w:rPr>
            </w:pP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通过</w:t>
            </w:r>
            <w:r w:rsidRPr="001C56C3">
              <w:rPr>
                <w:rFonts w:ascii="Times New Roman" w:eastAsia="宋体" w:hAnsi="Times New Roman" w:cs="Times New Roman"/>
                <w:szCs w:val="21"/>
              </w:rPr>
              <w:t>Q</w:t>
            </w:r>
            <w:r w:rsidRPr="001C56C3">
              <w:rPr>
                <w:rFonts w:ascii="Times New Roman" w:eastAsia="宋体" w:hAnsi="Times New Roman" w:cs="Times New Roman" w:hint="eastAsia"/>
                <w:szCs w:val="21"/>
              </w:rPr>
              <w:t>/KXY0002</w:t>
            </w:r>
            <w:proofErr w:type="gramStart"/>
            <w:r w:rsidRPr="001C56C3">
              <w:rPr>
                <w:rFonts w:ascii="Times New Roman" w:eastAsia="宋体" w:hAnsi="Times New Roman" w:cs="Times New Roman" w:hint="eastAsia"/>
                <w:szCs w:val="21"/>
              </w:rPr>
              <w:t>一</w:t>
            </w:r>
            <w:r w:rsidRPr="001C56C3">
              <w:rPr>
                <w:rFonts w:ascii="Times New Roman" w:eastAsia="宋体" w:hAnsi="Times New Roman" w:cs="Times New Roman" w:hint="eastAsia"/>
                <w:szCs w:val="21"/>
              </w:rPr>
              <w:t>2018</w:t>
            </w:r>
            <w:proofErr w:type="gramEnd"/>
            <w:r w:rsidRPr="001C56C3">
              <w:rPr>
                <w:rFonts w:ascii="Times New Roman" w:eastAsia="宋体" w:hAnsi="Times New Roman" w:cs="Times New Roman" w:hint="eastAsia"/>
                <w:szCs w:val="21"/>
              </w:rPr>
              <w:t>《云计算服务客户信任体系能力要求第</w:t>
            </w:r>
            <w:r w:rsidRPr="001C56C3">
              <w:rPr>
                <w:rFonts w:ascii="Times New Roman" w:eastAsia="宋体" w:hAnsi="Times New Roman" w:cs="Times New Roman" w:hint="eastAsia"/>
                <w:szCs w:val="21"/>
              </w:rPr>
              <w:t>2</w:t>
            </w:r>
            <w:r w:rsidRPr="001C56C3">
              <w:rPr>
                <w:rFonts w:ascii="Times New Roman" w:eastAsia="宋体" w:hAnsi="Times New Roman" w:cs="Times New Roman" w:hint="eastAsia"/>
                <w:szCs w:val="21"/>
              </w:rPr>
              <w:t>部分</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对象存储服务》标准的检验（提供通过相关检验的证明材料复印件，证明材料持有人与投标人必须完全一致。）</w:t>
            </w:r>
          </w:p>
        </w:tc>
      </w:tr>
    </w:tbl>
    <w:p w:rsidR="001C56C3" w:rsidRPr="001C56C3" w:rsidRDefault="001C56C3" w:rsidP="001C56C3">
      <w:pPr>
        <w:keepNext/>
        <w:keepLines/>
        <w:adjustRightInd w:val="0"/>
        <w:spacing w:before="280" w:after="290" w:line="376" w:lineRule="atLeast"/>
        <w:ind w:firstLine="420"/>
        <w:textAlignment w:val="baseline"/>
        <w:outlineLvl w:val="4"/>
        <w:rPr>
          <w:rFonts w:ascii="宋体" w:eastAsia="宋体" w:hAnsi="宋体" w:cs="宋体"/>
          <w:bCs/>
          <w:kern w:val="0"/>
          <w:sz w:val="24"/>
          <w:szCs w:val="24"/>
        </w:rPr>
      </w:pPr>
      <w:r w:rsidRPr="001C56C3">
        <w:rPr>
          <w:rFonts w:ascii="宋体" w:eastAsia="宋体" w:hAnsi="宋体" w:cs="宋体" w:hint="eastAsia"/>
          <w:bCs/>
          <w:kern w:val="0"/>
          <w:sz w:val="24"/>
          <w:szCs w:val="24"/>
        </w:rPr>
        <w:t>2.2.3 云平台网络需求</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7967"/>
      </w:tblGrid>
      <w:tr w:rsidR="001C56C3" w:rsidRPr="001C56C3" w:rsidTr="00CA2D82">
        <w:trPr>
          <w:trHeight w:val="345"/>
        </w:trPr>
        <w:tc>
          <w:tcPr>
            <w:tcW w:w="1247" w:type="dxa"/>
            <w:shd w:val="clear" w:color="auto" w:fill="BFBFBF"/>
            <w:vAlign w:val="center"/>
          </w:tcPr>
          <w:p w:rsidR="001C56C3" w:rsidRPr="001C56C3" w:rsidRDefault="001C56C3" w:rsidP="001C56C3">
            <w:pPr>
              <w:jc w:val="center"/>
              <w:rPr>
                <w:rFonts w:ascii="宋体" w:eastAsia="宋体" w:hAnsi="宋体" w:cs="仿宋_GB2312"/>
                <w:b/>
                <w:szCs w:val="21"/>
              </w:rPr>
            </w:pPr>
            <w:r w:rsidRPr="001C56C3">
              <w:rPr>
                <w:rFonts w:ascii="宋体" w:eastAsia="宋体" w:hAnsi="宋体" w:cs="仿宋_GB2312" w:hint="eastAsia"/>
                <w:b/>
                <w:szCs w:val="21"/>
              </w:rPr>
              <w:t>指标项</w:t>
            </w:r>
          </w:p>
        </w:tc>
        <w:tc>
          <w:tcPr>
            <w:tcW w:w="7967" w:type="dxa"/>
            <w:shd w:val="clear" w:color="auto" w:fill="BFBFBF"/>
            <w:vAlign w:val="center"/>
          </w:tcPr>
          <w:p w:rsidR="001C56C3" w:rsidRPr="001C56C3" w:rsidRDefault="001C56C3" w:rsidP="001C56C3">
            <w:pPr>
              <w:jc w:val="center"/>
              <w:rPr>
                <w:rFonts w:ascii="宋体" w:eastAsia="宋体" w:hAnsi="宋体" w:cs="仿宋_GB2312"/>
                <w:b/>
                <w:szCs w:val="21"/>
              </w:rPr>
            </w:pPr>
            <w:r w:rsidRPr="001C56C3">
              <w:rPr>
                <w:rFonts w:ascii="宋体" w:eastAsia="宋体" w:hAnsi="宋体" w:cs="仿宋_GB2312" w:hint="eastAsia"/>
                <w:b/>
                <w:szCs w:val="21"/>
              </w:rPr>
              <w:t>规格要求</w:t>
            </w:r>
          </w:p>
        </w:tc>
      </w:tr>
      <w:tr w:rsidR="001C56C3" w:rsidRPr="001C56C3" w:rsidTr="00CA2D82">
        <w:trPr>
          <w:trHeight w:val="1005"/>
        </w:trPr>
        <w:tc>
          <w:tcPr>
            <w:tcW w:w="1247" w:type="dxa"/>
            <w:vMerge w:val="restart"/>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hint="eastAsia"/>
                <w:color w:val="000000"/>
                <w:kern w:val="0"/>
                <w:szCs w:val="21"/>
              </w:rPr>
              <w:t>网络服务要求</w:t>
            </w: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hint="eastAsia"/>
                <w:color w:val="000000"/>
                <w:kern w:val="0"/>
                <w:szCs w:val="21"/>
              </w:rPr>
              <w:t>考虑到网络扩展性、网络可靠性、硬件解耦性，要求本次VPC、弹性负载均衡、网络ACL等网络相关功能必须采用软件方式部署，不依赖于特定的设备实现。</w:t>
            </w:r>
          </w:p>
        </w:tc>
      </w:tr>
      <w:tr w:rsidR="001C56C3" w:rsidRPr="001C56C3" w:rsidTr="00CA2D82">
        <w:trPr>
          <w:trHeight w:val="675"/>
        </w:trPr>
        <w:tc>
          <w:tcPr>
            <w:tcW w:w="1247" w:type="dxa"/>
            <w:vMerge/>
            <w:vAlign w:val="center"/>
          </w:tcPr>
          <w:p w:rsidR="001C56C3" w:rsidRPr="001C56C3" w:rsidRDefault="001C56C3" w:rsidP="001C56C3">
            <w:pPr>
              <w:ind w:firstLine="420"/>
              <w:rPr>
                <w:rFonts w:ascii="宋体" w:eastAsia="宋体" w:hAnsi="宋体" w:cs="宋体"/>
                <w:color w:val="000000"/>
                <w:kern w:val="0"/>
                <w:szCs w:val="21"/>
              </w:rPr>
            </w:pP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color w:val="000000"/>
                <w:kern w:val="0"/>
                <w:szCs w:val="21"/>
              </w:rPr>
              <w:t>网络服务对应的软件支持适配能力和兼容性，应支持国产主流技术架构。</w:t>
            </w:r>
          </w:p>
        </w:tc>
      </w:tr>
      <w:tr w:rsidR="001C56C3" w:rsidRPr="001C56C3" w:rsidTr="00CA2D82">
        <w:trPr>
          <w:trHeight w:val="1665"/>
        </w:trPr>
        <w:tc>
          <w:tcPr>
            <w:tcW w:w="1247" w:type="dxa"/>
            <w:vMerge/>
            <w:vAlign w:val="center"/>
          </w:tcPr>
          <w:p w:rsidR="001C56C3" w:rsidRPr="001C56C3" w:rsidRDefault="001C56C3" w:rsidP="001C56C3">
            <w:pPr>
              <w:ind w:firstLine="420"/>
              <w:rPr>
                <w:rFonts w:ascii="宋体" w:eastAsia="宋体" w:hAnsi="宋体" w:cs="宋体"/>
                <w:color w:val="000000"/>
                <w:kern w:val="0"/>
                <w:szCs w:val="21"/>
              </w:rPr>
            </w:pP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color w:val="000000"/>
                <w:kern w:val="0"/>
                <w:szCs w:val="21"/>
              </w:rPr>
              <w:t>支持用户自助创建私有、隔离的虚拟网络环境，每个虚拟网络环境包含一套虚拟出口路由器、若干虚拟防火墙以及子网网络等。用户可以独立配置自己的网络环境，包括自助创建子网（IPV4、IPV4&amp;IPV6）、指定子网</w:t>
            </w:r>
            <w:proofErr w:type="gramStart"/>
            <w:r w:rsidRPr="001C56C3">
              <w:rPr>
                <w:rFonts w:ascii="宋体" w:eastAsia="宋体" w:hAnsi="宋体" w:cs="宋体" w:hint="eastAsia"/>
                <w:color w:val="000000"/>
                <w:kern w:val="0"/>
                <w:szCs w:val="21"/>
              </w:rPr>
              <w:t>网</w:t>
            </w:r>
            <w:proofErr w:type="gramEnd"/>
            <w:r w:rsidRPr="001C56C3">
              <w:rPr>
                <w:rFonts w:ascii="宋体" w:eastAsia="宋体" w:hAnsi="宋体" w:cs="宋体" w:hint="eastAsia"/>
                <w:color w:val="000000"/>
                <w:kern w:val="0"/>
                <w:szCs w:val="21"/>
              </w:rPr>
              <w:t>段</w:t>
            </w:r>
            <w:r w:rsidRPr="001C56C3">
              <w:rPr>
                <w:rFonts w:ascii="宋体" w:eastAsia="宋体" w:hAnsi="宋体" w:cs="宋体"/>
                <w:color w:val="000000"/>
                <w:kern w:val="0"/>
                <w:szCs w:val="21"/>
              </w:rPr>
              <w:t>/网关/掩码、子网使用的DNS等参数，支持为子网中云服务器配置静态路由。</w:t>
            </w:r>
          </w:p>
        </w:tc>
      </w:tr>
      <w:tr w:rsidR="001C56C3" w:rsidRPr="001C56C3" w:rsidTr="00CA2D82">
        <w:trPr>
          <w:trHeight w:val="675"/>
        </w:trPr>
        <w:tc>
          <w:tcPr>
            <w:tcW w:w="1247" w:type="dxa"/>
            <w:vMerge/>
            <w:vAlign w:val="center"/>
          </w:tcPr>
          <w:p w:rsidR="001C56C3" w:rsidRPr="001C56C3" w:rsidRDefault="001C56C3" w:rsidP="001C56C3">
            <w:pPr>
              <w:ind w:firstLine="420"/>
              <w:rPr>
                <w:rFonts w:ascii="宋体" w:eastAsia="宋体" w:hAnsi="宋体" w:cs="宋体"/>
                <w:color w:val="000000"/>
                <w:kern w:val="0"/>
                <w:szCs w:val="21"/>
              </w:rPr>
            </w:pP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color w:val="000000"/>
                <w:kern w:val="0"/>
                <w:szCs w:val="21"/>
              </w:rPr>
              <w:t>支持将EIP与弹性云服务器、裸金属服务器、弹性负载均衡、虚拟IP</w:t>
            </w:r>
            <w:proofErr w:type="gramStart"/>
            <w:r w:rsidRPr="001C56C3">
              <w:rPr>
                <w:rFonts w:ascii="宋体" w:eastAsia="宋体" w:hAnsi="宋体" w:cs="宋体" w:hint="eastAsia"/>
                <w:color w:val="000000"/>
                <w:kern w:val="0"/>
                <w:szCs w:val="21"/>
              </w:rPr>
              <w:t>等对象</w:t>
            </w:r>
            <w:proofErr w:type="gramEnd"/>
            <w:r w:rsidRPr="001C56C3">
              <w:rPr>
                <w:rFonts w:ascii="宋体" w:eastAsia="宋体" w:hAnsi="宋体" w:cs="宋体" w:hint="eastAsia"/>
                <w:color w:val="000000"/>
                <w:kern w:val="0"/>
                <w:szCs w:val="21"/>
              </w:rPr>
              <w:t>进行绑定。</w:t>
            </w:r>
          </w:p>
        </w:tc>
      </w:tr>
      <w:tr w:rsidR="001C56C3" w:rsidRPr="001C56C3" w:rsidTr="00CA2D82">
        <w:trPr>
          <w:trHeight w:val="990"/>
        </w:trPr>
        <w:tc>
          <w:tcPr>
            <w:tcW w:w="1247" w:type="dxa"/>
            <w:vMerge/>
            <w:vAlign w:val="center"/>
          </w:tcPr>
          <w:p w:rsidR="001C56C3" w:rsidRPr="001C56C3" w:rsidRDefault="001C56C3" w:rsidP="001C56C3">
            <w:pPr>
              <w:ind w:firstLine="420"/>
              <w:rPr>
                <w:rFonts w:ascii="宋体" w:eastAsia="宋体" w:hAnsi="宋体" w:cs="宋体"/>
                <w:color w:val="000000"/>
                <w:kern w:val="0"/>
                <w:szCs w:val="21"/>
              </w:rPr>
            </w:pP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color w:val="000000"/>
                <w:kern w:val="0"/>
                <w:szCs w:val="21"/>
              </w:rPr>
              <w:t>支持安全组服务，可以对进出虚拟机端口的网络报文进行安全过滤规则设置。虚拟机端口与安全组关联后，安全组规则可对进出虚拟机端口的网络报文进行过滤，只有规则允许的报文可通过。</w:t>
            </w:r>
          </w:p>
        </w:tc>
      </w:tr>
      <w:tr w:rsidR="001C56C3" w:rsidRPr="001C56C3" w:rsidTr="00CA2D82">
        <w:trPr>
          <w:trHeight w:val="990"/>
        </w:trPr>
        <w:tc>
          <w:tcPr>
            <w:tcW w:w="1247" w:type="dxa"/>
            <w:vMerge/>
            <w:vAlign w:val="center"/>
          </w:tcPr>
          <w:p w:rsidR="001C56C3" w:rsidRPr="001C56C3" w:rsidRDefault="001C56C3" w:rsidP="001C56C3">
            <w:pPr>
              <w:ind w:firstLine="420"/>
              <w:rPr>
                <w:rFonts w:ascii="宋体" w:eastAsia="宋体" w:hAnsi="宋体" w:cs="宋体"/>
                <w:color w:val="000000"/>
                <w:kern w:val="0"/>
                <w:szCs w:val="21"/>
              </w:rPr>
            </w:pP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color w:val="000000"/>
                <w:kern w:val="0"/>
                <w:szCs w:val="21"/>
              </w:rPr>
              <w:t>安全组内支持对TCP、UDP、ICMP协议进行配置。支持指定安全组出/</w:t>
            </w:r>
            <w:proofErr w:type="gramStart"/>
            <w:r w:rsidRPr="001C56C3">
              <w:rPr>
                <w:rFonts w:ascii="宋体" w:eastAsia="宋体" w:hAnsi="宋体" w:cs="宋体" w:hint="eastAsia"/>
                <w:color w:val="000000"/>
                <w:kern w:val="0"/>
                <w:szCs w:val="21"/>
              </w:rPr>
              <w:t>入方向</w:t>
            </w:r>
            <w:proofErr w:type="gramEnd"/>
            <w:r w:rsidRPr="001C56C3">
              <w:rPr>
                <w:rFonts w:ascii="宋体" w:eastAsia="宋体" w:hAnsi="宋体" w:cs="宋体" w:hint="eastAsia"/>
                <w:color w:val="000000"/>
                <w:kern w:val="0"/>
                <w:szCs w:val="21"/>
              </w:rPr>
              <w:t>过滤的对象，过滤对象可以为</w:t>
            </w:r>
            <w:r w:rsidRPr="001C56C3">
              <w:rPr>
                <w:rFonts w:ascii="宋体" w:eastAsia="宋体" w:hAnsi="宋体" w:cs="宋体"/>
                <w:color w:val="000000"/>
                <w:kern w:val="0"/>
                <w:szCs w:val="21"/>
              </w:rPr>
              <w:t>IP段（可以指定TCP/UDP的源/目的IP及端口）、其它安全组等。</w:t>
            </w:r>
          </w:p>
        </w:tc>
      </w:tr>
      <w:tr w:rsidR="001C56C3" w:rsidRPr="001C56C3" w:rsidTr="00CA2D82">
        <w:trPr>
          <w:trHeight w:val="413"/>
        </w:trPr>
        <w:tc>
          <w:tcPr>
            <w:tcW w:w="1247" w:type="dxa"/>
            <w:vMerge/>
            <w:vAlign w:val="center"/>
          </w:tcPr>
          <w:p w:rsidR="001C56C3" w:rsidRPr="001C56C3" w:rsidRDefault="001C56C3" w:rsidP="001C56C3">
            <w:pPr>
              <w:ind w:firstLine="420"/>
              <w:rPr>
                <w:rFonts w:ascii="宋体" w:eastAsia="宋体" w:hAnsi="宋体" w:cs="宋体"/>
                <w:color w:val="000000"/>
                <w:kern w:val="0"/>
                <w:szCs w:val="21"/>
              </w:rPr>
            </w:pP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color w:val="000000"/>
                <w:kern w:val="0"/>
                <w:szCs w:val="21"/>
              </w:rPr>
              <w:t>支持用户申请专线服务，实现VPC中子网和云外网络互通，支持指定网络打通使用的物理专线、虚拟网关、远端子网等信息。</w:t>
            </w:r>
          </w:p>
        </w:tc>
      </w:tr>
      <w:tr w:rsidR="001C56C3" w:rsidRPr="001C56C3" w:rsidTr="00CA2D82">
        <w:trPr>
          <w:trHeight w:val="660"/>
        </w:trPr>
        <w:tc>
          <w:tcPr>
            <w:tcW w:w="1247" w:type="dxa"/>
            <w:vMerge/>
            <w:vAlign w:val="center"/>
          </w:tcPr>
          <w:p w:rsidR="001C56C3" w:rsidRPr="001C56C3" w:rsidRDefault="001C56C3" w:rsidP="001C56C3">
            <w:pPr>
              <w:ind w:firstLine="420"/>
              <w:rPr>
                <w:rFonts w:ascii="宋体" w:eastAsia="宋体" w:hAnsi="宋体" w:cs="宋体"/>
                <w:color w:val="000000"/>
                <w:kern w:val="0"/>
                <w:szCs w:val="21"/>
              </w:rPr>
            </w:pP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color w:val="000000"/>
                <w:kern w:val="0"/>
                <w:szCs w:val="21"/>
              </w:rPr>
              <w:t>支持在管理界面上进行NAT网关实例创建、修改和删除，每个NAT网关实例可配置SNAT规则和DNAT规则。</w:t>
            </w:r>
          </w:p>
        </w:tc>
      </w:tr>
      <w:tr w:rsidR="001C56C3" w:rsidRPr="001C56C3" w:rsidTr="00CA2D82">
        <w:trPr>
          <w:trHeight w:val="990"/>
        </w:trPr>
        <w:tc>
          <w:tcPr>
            <w:tcW w:w="1247" w:type="dxa"/>
            <w:vMerge/>
            <w:vAlign w:val="center"/>
          </w:tcPr>
          <w:p w:rsidR="001C56C3" w:rsidRPr="001C56C3" w:rsidRDefault="001C56C3" w:rsidP="001C56C3">
            <w:pPr>
              <w:ind w:firstLine="420"/>
              <w:rPr>
                <w:rFonts w:ascii="宋体" w:eastAsia="宋体" w:hAnsi="宋体" w:cs="宋体"/>
                <w:color w:val="000000"/>
                <w:kern w:val="0"/>
                <w:szCs w:val="21"/>
              </w:rPr>
            </w:pP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color w:val="000000"/>
                <w:kern w:val="0"/>
                <w:szCs w:val="21"/>
              </w:rPr>
              <w:t>支持负载均衡服务，负载均衡服务基于软件方式实现，不依赖于特殊硬件设备。可以将用户业务访问流量自动分发到多台云服务器，扩展应用系统对外服务能力。</w:t>
            </w:r>
          </w:p>
        </w:tc>
      </w:tr>
      <w:tr w:rsidR="001C56C3" w:rsidRPr="001C56C3" w:rsidTr="00CA2D82">
        <w:trPr>
          <w:trHeight w:val="660"/>
        </w:trPr>
        <w:tc>
          <w:tcPr>
            <w:tcW w:w="1247" w:type="dxa"/>
            <w:vMerge/>
            <w:noWrap/>
            <w:vAlign w:val="center"/>
          </w:tcPr>
          <w:p w:rsidR="001C56C3" w:rsidRPr="001C56C3" w:rsidRDefault="001C56C3" w:rsidP="001C56C3">
            <w:pPr>
              <w:ind w:firstLine="420"/>
              <w:rPr>
                <w:rFonts w:ascii="宋体" w:eastAsia="宋体" w:hAnsi="宋体" w:cs="宋体"/>
                <w:color w:val="000000"/>
                <w:kern w:val="0"/>
                <w:szCs w:val="21"/>
              </w:rPr>
            </w:pP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color w:val="000000"/>
                <w:kern w:val="0"/>
                <w:szCs w:val="21"/>
              </w:rPr>
              <w:t>支持网络ACL服务，用户可以在管理界面上进行网络ACL的申请、修改、删除操作，支持对规则创建、修改、删除操作。</w:t>
            </w:r>
          </w:p>
        </w:tc>
      </w:tr>
      <w:tr w:rsidR="001C56C3" w:rsidRPr="001C56C3" w:rsidTr="00CA2D82">
        <w:trPr>
          <w:trHeight w:val="990"/>
        </w:trPr>
        <w:tc>
          <w:tcPr>
            <w:tcW w:w="1247" w:type="dxa"/>
            <w:vMerge/>
            <w:noWrap/>
            <w:vAlign w:val="center"/>
          </w:tcPr>
          <w:p w:rsidR="001C56C3" w:rsidRPr="001C56C3" w:rsidRDefault="001C56C3" w:rsidP="001C56C3">
            <w:pPr>
              <w:ind w:firstLine="420"/>
              <w:rPr>
                <w:rFonts w:ascii="宋体" w:eastAsia="宋体" w:hAnsi="宋体" w:cs="宋体"/>
                <w:color w:val="000000"/>
                <w:kern w:val="0"/>
                <w:szCs w:val="21"/>
              </w:rPr>
            </w:pPr>
          </w:p>
        </w:tc>
        <w:tc>
          <w:tcPr>
            <w:tcW w:w="7967" w:type="dxa"/>
            <w:noWrap/>
            <w:vAlign w:val="center"/>
          </w:tcPr>
          <w:p w:rsidR="001C56C3" w:rsidRPr="001C56C3" w:rsidRDefault="001C56C3" w:rsidP="001C56C3">
            <w:pPr>
              <w:widowControl/>
              <w:rPr>
                <w:rFonts w:ascii="宋体" w:eastAsia="宋体" w:hAnsi="宋体" w:cs="宋体"/>
                <w:color w:val="000000"/>
                <w:kern w:val="0"/>
                <w:szCs w:val="21"/>
              </w:rPr>
            </w:pPr>
            <w:r w:rsidRPr="001C56C3">
              <w:rPr>
                <w:rFonts w:ascii="宋体" w:eastAsia="宋体" w:hAnsi="宋体" w:cs="宋体"/>
                <w:color w:val="000000"/>
                <w:kern w:val="0"/>
                <w:szCs w:val="21"/>
              </w:rPr>
              <w:t>#</w:t>
            </w:r>
            <w:r w:rsidRPr="001C56C3">
              <w:rPr>
                <w:rFonts w:ascii="宋体" w:eastAsia="宋体" w:hAnsi="宋体" w:cs="宋体" w:hint="eastAsia"/>
                <w:color w:val="000000"/>
                <w:kern w:val="0"/>
                <w:szCs w:val="21"/>
              </w:rPr>
              <w:t>通过</w:t>
            </w:r>
            <w:r w:rsidRPr="001C56C3">
              <w:rPr>
                <w:rFonts w:ascii="宋体" w:eastAsia="宋体" w:hAnsi="宋体" w:cs="宋体"/>
                <w:color w:val="000000"/>
                <w:kern w:val="0"/>
                <w:szCs w:val="21"/>
              </w:rPr>
              <w:t>Q/KXYCN004--2018《云平台网络能力评估方法第4部分:云组网》标准检验。（提供通过相关检验的证明材料复印件，证明材料持有人与投标人必须完全一致。）</w:t>
            </w:r>
          </w:p>
        </w:tc>
      </w:tr>
    </w:tbl>
    <w:p w:rsidR="001C56C3" w:rsidRPr="001C56C3" w:rsidRDefault="001C56C3" w:rsidP="001C56C3">
      <w:pPr>
        <w:ind w:firstLine="480"/>
        <w:rPr>
          <w:rFonts w:ascii="Times New Roman" w:eastAsia="宋体" w:hAnsi="Times New Roman" w:cs="Times New Roman"/>
          <w:szCs w:val="24"/>
        </w:rPr>
      </w:pPr>
    </w:p>
    <w:p w:rsidR="001C56C3" w:rsidRPr="001C56C3" w:rsidRDefault="001C56C3" w:rsidP="001C56C3">
      <w:pPr>
        <w:keepNext/>
        <w:keepLines/>
        <w:adjustRightInd w:val="0"/>
        <w:spacing w:before="280" w:after="290" w:line="376" w:lineRule="atLeast"/>
        <w:ind w:firstLine="420"/>
        <w:textAlignment w:val="baseline"/>
        <w:outlineLvl w:val="4"/>
        <w:rPr>
          <w:rFonts w:ascii="宋体" w:eastAsia="宋体" w:hAnsi="宋体" w:cs="宋体"/>
          <w:bCs/>
          <w:kern w:val="0"/>
          <w:sz w:val="24"/>
          <w:szCs w:val="24"/>
        </w:rPr>
      </w:pPr>
      <w:r w:rsidRPr="001C56C3">
        <w:rPr>
          <w:rFonts w:ascii="宋体" w:eastAsia="宋体" w:hAnsi="宋体" w:cs="宋体" w:hint="eastAsia"/>
          <w:bCs/>
          <w:kern w:val="0"/>
          <w:sz w:val="24"/>
          <w:szCs w:val="24"/>
        </w:rPr>
        <w:t>2.2.4 其他技术需求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7509"/>
      </w:tblGrid>
      <w:tr w:rsidR="001C56C3" w:rsidRPr="001C56C3" w:rsidTr="00CA2D82">
        <w:trPr>
          <w:trHeight w:val="330"/>
          <w:jc w:val="center"/>
        </w:trPr>
        <w:tc>
          <w:tcPr>
            <w:tcW w:w="1842" w:type="dxa"/>
            <w:shd w:val="clear" w:color="auto" w:fill="D9D9D9"/>
            <w:vAlign w:val="center"/>
          </w:tcPr>
          <w:p w:rsidR="001C56C3" w:rsidRPr="001C56C3" w:rsidRDefault="001C56C3" w:rsidP="001C56C3">
            <w:pPr>
              <w:spacing w:line="360" w:lineRule="auto"/>
              <w:jc w:val="left"/>
              <w:rPr>
                <w:rFonts w:ascii="Times New Roman" w:eastAsia="宋体" w:hAnsi="Times New Roman" w:cs="Times New Roman"/>
                <w:b/>
                <w:bCs/>
                <w:szCs w:val="21"/>
              </w:rPr>
            </w:pPr>
            <w:r w:rsidRPr="001C56C3">
              <w:rPr>
                <w:rFonts w:ascii="Times New Roman" w:eastAsia="宋体" w:hAnsi="Times New Roman" w:cs="Times New Roman" w:hint="eastAsia"/>
                <w:b/>
                <w:bCs/>
                <w:szCs w:val="21"/>
              </w:rPr>
              <w:t>指标项</w:t>
            </w:r>
          </w:p>
        </w:tc>
        <w:tc>
          <w:tcPr>
            <w:tcW w:w="7509" w:type="dxa"/>
            <w:shd w:val="clear" w:color="auto" w:fill="D9D9D9"/>
            <w:vAlign w:val="center"/>
          </w:tcPr>
          <w:p w:rsidR="001C56C3" w:rsidRPr="001C56C3" w:rsidRDefault="001C56C3" w:rsidP="001C56C3">
            <w:pPr>
              <w:spacing w:line="360" w:lineRule="auto"/>
              <w:jc w:val="center"/>
              <w:rPr>
                <w:rFonts w:ascii="Times New Roman" w:eastAsia="宋体" w:hAnsi="Times New Roman" w:cs="Times New Roman"/>
                <w:b/>
                <w:bCs/>
                <w:szCs w:val="21"/>
              </w:rPr>
            </w:pPr>
            <w:r w:rsidRPr="001C56C3">
              <w:rPr>
                <w:rFonts w:ascii="Times New Roman" w:eastAsia="宋体" w:hAnsi="Times New Roman" w:cs="Times New Roman" w:hint="eastAsia"/>
                <w:b/>
                <w:bCs/>
                <w:szCs w:val="21"/>
              </w:rPr>
              <w:t>招标要求</w:t>
            </w:r>
          </w:p>
        </w:tc>
      </w:tr>
      <w:tr w:rsidR="001C56C3" w:rsidRPr="001C56C3" w:rsidTr="00CA2D82">
        <w:trPr>
          <w:trHeight w:val="859"/>
          <w:jc w:val="center"/>
        </w:trPr>
        <w:tc>
          <w:tcPr>
            <w:tcW w:w="1842" w:type="dxa"/>
            <w:vMerge w:val="restart"/>
            <w:shd w:val="clear" w:color="auto" w:fill="FFFFFF"/>
            <w:vAlign w:val="center"/>
          </w:tcPr>
          <w:p w:rsidR="001C56C3" w:rsidRPr="001C56C3" w:rsidRDefault="001C56C3" w:rsidP="001C56C3">
            <w:pPr>
              <w:spacing w:line="360" w:lineRule="auto"/>
              <w:rPr>
                <w:rFonts w:ascii="Times New Roman" w:eastAsia="宋体" w:hAnsi="Times New Roman" w:cs="Times New Roman"/>
                <w:szCs w:val="21"/>
              </w:rPr>
            </w:pPr>
            <w:proofErr w:type="gramStart"/>
            <w:r w:rsidRPr="001C56C3">
              <w:rPr>
                <w:rFonts w:ascii="Times New Roman" w:eastAsia="宋体" w:hAnsi="Times New Roman" w:cs="Times New Roman" w:hint="eastAsia"/>
                <w:szCs w:val="21"/>
              </w:rPr>
              <w:t>虚拟化云桌面</w:t>
            </w:r>
            <w:proofErr w:type="gramEnd"/>
            <w:r w:rsidRPr="001C56C3">
              <w:rPr>
                <w:rFonts w:ascii="Times New Roman" w:eastAsia="宋体" w:hAnsi="Times New Roman" w:cs="Times New Roman" w:hint="eastAsia"/>
                <w:szCs w:val="21"/>
              </w:rPr>
              <w:t>服务</w:t>
            </w:r>
          </w:p>
        </w:tc>
        <w:tc>
          <w:tcPr>
            <w:tcW w:w="7509" w:type="dxa"/>
            <w:shd w:val="clear" w:color="auto" w:fill="FFFFFF"/>
            <w:vAlign w:val="center"/>
          </w:tcPr>
          <w:p w:rsidR="001C56C3" w:rsidRPr="001C56C3" w:rsidRDefault="001C56C3" w:rsidP="001C56C3">
            <w:pPr>
              <w:spacing w:line="360" w:lineRule="auto"/>
              <w:rPr>
                <w:rFonts w:ascii="Times New Roman" w:eastAsia="宋体" w:hAnsi="Times New Roman" w:cs="Times New Roman"/>
                <w:szCs w:val="21"/>
              </w:rPr>
            </w:pP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提供在联网质量不佳的情况下（最大丢包</w:t>
            </w:r>
            <w:r w:rsidRPr="001C56C3">
              <w:rPr>
                <w:rFonts w:ascii="Times New Roman" w:eastAsia="宋体" w:hAnsi="Times New Roman" w:cs="Times New Roman" w:hint="eastAsia"/>
                <w:szCs w:val="21"/>
              </w:rPr>
              <w:t>30%</w:t>
            </w:r>
            <w:r w:rsidRPr="001C56C3">
              <w:rPr>
                <w:rFonts w:ascii="Times New Roman" w:eastAsia="宋体" w:hAnsi="Times New Roman" w:cs="Times New Roman" w:hint="eastAsia"/>
                <w:szCs w:val="21"/>
              </w:rPr>
              <w:t>），仍然保证流畅的访问体验。应用显示画</w:t>
            </w:r>
            <w:proofErr w:type="gramStart"/>
            <w:r w:rsidRPr="001C56C3">
              <w:rPr>
                <w:rFonts w:ascii="Times New Roman" w:eastAsia="宋体" w:hAnsi="Times New Roman" w:cs="Times New Roman" w:hint="eastAsia"/>
                <w:szCs w:val="21"/>
              </w:rPr>
              <w:t>质支持</w:t>
            </w:r>
            <w:proofErr w:type="gramEnd"/>
            <w:r w:rsidRPr="001C56C3">
              <w:rPr>
                <w:rFonts w:ascii="Times New Roman" w:eastAsia="宋体" w:hAnsi="Times New Roman" w:cs="Times New Roman"/>
                <w:szCs w:val="21"/>
              </w:rPr>
              <w:t>2</w:t>
            </w:r>
            <w:r w:rsidRPr="001C56C3">
              <w:rPr>
                <w:rFonts w:ascii="Times New Roman" w:eastAsia="宋体" w:hAnsi="Times New Roman" w:cs="Times New Roman" w:hint="eastAsia"/>
                <w:szCs w:val="21"/>
              </w:rPr>
              <w:t>K</w:t>
            </w:r>
            <w:r w:rsidRPr="001C56C3">
              <w:rPr>
                <w:rFonts w:ascii="Times New Roman" w:eastAsia="宋体" w:hAnsi="Times New Roman" w:cs="Times New Roman" w:hint="eastAsia"/>
                <w:szCs w:val="21"/>
              </w:rPr>
              <w:t>分辨率，不低于</w:t>
            </w:r>
            <w:r w:rsidRPr="001C56C3">
              <w:rPr>
                <w:rFonts w:ascii="Times New Roman" w:eastAsia="宋体" w:hAnsi="Times New Roman" w:cs="Times New Roman"/>
                <w:szCs w:val="21"/>
              </w:rPr>
              <w:t>60</w:t>
            </w:r>
            <w:r w:rsidRPr="001C56C3">
              <w:rPr>
                <w:rFonts w:ascii="Times New Roman" w:eastAsia="宋体" w:hAnsi="Times New Roman" w:cs="Times New Roman" w:hint="eastAsia"/>
                <w:szCs w:val="21"/>
              </w:rPr>
              <w:t>fps</w:t>
            </w:r>
            <w:r w:rsidRPr="001C56C3">
              <w:rPr>
                <w:rFonts w:ascii="Times New Roman" w:eastAsia="宋体" w:hAnsi="Times New Roman" w:cs="Times New Roman"/>
                <w:szCs w:val="21"/>
              </w:rPr>
              <w:t>，</w:t>
            </w:r>
            <w:r w:rsidRPr="001C56C3">
              <w:rPr>
                <w:rFonts w:ascii="Times New Roman" w:eastAsia="宋体" w:hAnsi="Times New Roman" w:cs="Times New Roman" w:hint="eastAsia"/>
                <w:szCs w:val="21"/>
              </w:rPr>
              <w:t>保证软件运行与操作的流畅</w:t>
            </w:r>
            <w:r w:rsidRPr="001C56C3">
              <w:rPr>
                <w:rFonts w:ascii="Times New Roman" w:eastAsia="宋体" w:hAnsi="Times New Roman" w:cs="Times New Roman"/>
                <w:szCs w:val="21"/>
              </w:rPr>
              <w:t>，</w:t>
            </w:r>
            <w:proofErr w:type="gramStart"/>
            <w:r w:rsidRPr="001C56C3">
              <w:rPr>
                <w:rFonts w:ascii="Times New Roman" w:eastAsia="宋体" w:hAnsi="Times New Roman" w:cs="Times New Roman" w:hint="eastAsia"/>
                <w:szCs w:val="21"/>
              </w:rPr>
              <w:t>串流延迟</w:t>
            </w:r>
            <w:proofErr w:type="gramEnd"/>
            <w:r w:rsidRPr="001C56C3">
              <w:rPr>
                <w:rFonts w:ascii="Times New Roman" w:eastAsia="宋体" w:hAnsi="Times New Roman" w:cs="Times New Roman" w:hint="eastAsia"/>
                <w:szCs w:val="21"/>
              </w:rPr>
              <w:t>在</w:t>
            </w:r>
            <w:r w:rsidRPr="001C56C3">
              <w:rPr>
                <w:rFonts w:ascii="Times New Roman" w:eastAsia="宋体" w:hAnsi="Times New Roman" w:cs="Times New Roman"/>
                <w:szCs w:val="21"/>
              </w:rPr>
              <w:t>30</w:t>
            </w:r>
            <w:r w:rsidRPr="001C56C3">
              <w:rPr>
                <w:rFonts w:ascii="Times New Roman" w:eastAsia="宋体" w:hAnsi="Times New Roman" w:cs="Times New Roman" w:hint="eastAsia"/>
                <w:szCs w:val="21"/>
              </w:rPr>
              <w:t>ms</w:t>
            </w:r>
            <w:r w:rsidRPr="001C56C3">
              <w:rPr>
                <w:rFonts w:ascii="Times New Roman" w:eastAsia="宋体" w:hAnsi="Times New Roman" w:cs="Times New Roman" w:hint="eastAsia"/>
                <w:szCs w:val="21"/>
              </w:rPr>
              <w:t>以内。</w:t>
            </w:r>
          </w:p>
        </w:tc>
      </w:tr>
      <w:tr w:rsidR="001C56C3" w:rsidRPr="001C56C3" w:rsidTr="00CA2D82">
        <w:trPr>
          <w:trHeight w:val="859"/>
          <w:jc w:val="center"/>
        </w:trPr>
        <w:tc>
          <w:tcPr>
            <w:tcW w:w="1842" w:type="dxa"/>
            <w:vMerge/>
            <w:shd w:val="clear" w:color="auto" w:fill="FFFFFF"/>
            <w:vAlign w:val="center"/>
          </w:tcPr>
          <w:p w:rsidR="001C56C3" w:rsidRPr="001C56C3" w:rsidRDefault="001C56C3" w:rsidP="001C56C3">
            <w:pPr>
              <w:spacing w:line="360" w:lineRule="auto"/>
              <w:ind w:left="5250"/>
              <w:rPr>
                <w:rFonts w:ascii="Times New Roman" w:eastAsia="宋体" w:hAnsi="Times New Roman" w:cs="Times New Roman"/>
                <w:szCs w:val="21"/>
              </w:rPr>
            </w:pPr>
          </w:p>
        </w:tc>
        <w:tc>
          <w:tcPr>
            <w:tcW w:w="7509" w:type="dxa"/>
            <w:shd w:val="clear" w:color="auto" w:fill="FFFFFF"/>
            <w:vAlign w:val="center"/>
          </w:tcPr>
          <w:p w:rsidR="001C56C3" w:rsidRPr="001C56C3" w:rsidRDefault="001C56C3" w:rsidP="001C56C3">
            <w:pPr>
              <w:spacing w:line="360" w:lineRule="auto"/>
              <w:rPr>
                <w:rFonts w:ascii="Times New Roman" w:eastAsia="宋体" w:hAnsi="Times New Roman" w:cs="Times New Roman"/>
                <w:szCs w:val="21"/>
              </w:rPr>
            </w:pP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支持主流</w:t>
            </w:r>
            <w:r w:rsidRPr="001C56C3">
              <w:rPr>
                <w:rFonts w:ascii="Times New Roman" w:eastAsia="宋体" w:hAnsi="Times New Roman" w:cs="Times New Roman" w:hint="eastAsia"/>
                <w:szCs w:val="21"/>
              </w:rPr>
              <w:t>GPU</w:t>
            </w:r>
            <w:r w:rsidRPr="001C56C3">
              <w:rPr>
                <w:rFonts w:ascii="Times New Roman" w:eastAsia="宋体" w:hAnsi="Times New Roman" w:cs="Times New Roman" w:hint="eastAsia"/>
                <w:szCs w:val="21"/>
              </w:rPr>
              <w:t>卡与国产</w:t>
            </w:r>
            <w:r w:rsidRPr="001C56C3">
              <w:rPr>
                <w:rFonts w:ascii="Times New Roman" w:eastAsia="宋体" w:hAnsi="Times New Roman" w:cs="Times New Roman" w:hint="eastAsia"/>
                <w:szCs w:val="21"/>
              </w:rPr>
              <w:t>GPU</w:t>
            </w:r>
            <w:r w:rsidRPr="001C56C3">
              <w:rPr>
                <w:rFonts w:ascii="Times New Roman" w:eastAsia="宋体" w:hAnsi="Times New Roman" w:cs="Times New Roman" w:hint="eastAsia"/>
                <w:szCs w:val="21"/>
              </w:rPr>
              <w:t>卡的虚拟化技术，供应商需要提供国产</w:t>
            </w:r>
            <w:r w:rsidRPr="001C56C3">
              <w:rPr>
                <w:rFonts w:ascii="Times New Roman" w:eastAsia="宋体" w:hAnsi="Times New Roman" w:cs="Times New Roman" w:hint="eastAsia"/>
                <w:szCs w:val="21"/>
              </w:rPr>
              <w:t>GPU</w:t>
            </w:r>
            <w:r w:rsidRPr="001C56C3">
              <w:rPr>
                <w:rFonts w:ascii="Times New Roman" w:eastAsia="宋体" w:hAnsi="Times New Roman" w:cs="Times New Roman" w:hint="eastAsia"/>
                <w:szCs w:val="21"/>
              </w:rPr>
              <w:t>与服务器的适配支持。服务</w:t>
            </w:r>
            <w:proofErr w:type="gramStart"/>
            <w:r w:rsidRPr="001C56C3">
              <w:rPr>
                <w:rFonts w:ascii="Times New Roman" w:eastAsia="宋体" w:hAnsi="Times New Roman" w:cs="Times New Roman" w:hint="eastAsia"/>
                <w:szCs w:val="21"/>
              </w:rPr>
              <w:t>端支持</w:t>
            </w:r>
            <w:proofErr w:type="gramEnd"/>
            <w:r w:rsidRPr="001C56C3">
              <w:rPr>
                <w:rFonts w:ascii="Times New Roman" w:eastAsia="宋体" w:hAnsi="Times New Roman" w:cs="Times New Roman" w:hint="eastAsia"/>
                <w:szCs w:val="21"/>
              </w:rPr>
              <w:t>Windows Server</w:t>
            </w: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 xml:space="preserve"> Client OS</w:t>
            </w:r>
            <w:r w:rsidRPr="001C56C3">
              <w:rPr>
                <w:rFonts w:ascii="Times New Roman" w:eastAsia="宋体" w:hAnsi="Times New Roman" w:cs="Times New Roman" w:hint="eastAsia"/>
                <w:szCs w:val="21"/>
              </w:rPr>
              <w:t>与</w:t>
            </w:r>
            <w:r w:rsidRPr="001C56C3">
              <w:rPr>
                <w:rFonts w:ascii="Times New Roman" w:eastAsia="宋体" w:hAnsi="Times New Roman" w:cs="Times New Roman" w:hint="eastAsia"/>
                <w:szCs w:val="21"/>
              </w:rPr>
              <w:t>Ubuntu</w:t>
            </w:r>
            <w:r w:rsidRPr="001C56C3">
              <w:rPr>
                <w:rFonts w:ascii="Times New Roman" w:eastAsia="宋体" w:hAnsi="Times New Roman" w:cs="Times New Roman" w:hint="eastAsia"/>
                <w:szCs w:val="21"/>
              </w:rPr>
              <w:t>常用版本操作系统的</w:t>
            </w:r>
            <w:r w:rsidRPr="001C56C3">
              <w:rPr>
                <w:rFonts w:ascii="Times New Roman" w:eastAsia="宋体" w:hAnsi="Times New Roman" w:cs="Times New Roman" w:hint="eastAsia"/>
                <w:szCs w:val="21"/>
              </w:rPr>
              <w:t>GPU</w:t>
            </w:r>
            <w:r w:rsidRPr="001C56C3">
              <w:rPr>
                <w:rFonts w:ascii="Times New Roman" w:eastAsia="宋体" w:hAnsi="Times New Roman" w:cs="Times New Roman" w:hint="eastAsia"/>
                <w:szCs w:val="21"/>
              </w:rPr>
              <w:t>透传、</w:t>
            </w:r>
            <w:proofErr w:type="spellStart"/>
            <w:r w:rsidRPr="001C56C3">
              <w:rPr>
                <w:rFonts w:ascii="Times New Roman" w:eastAsia="宋体" w:hAnsi="Times New Roman" w:cs="Times New Roman" w:hint="eastAsia"/>
                <w:szCs w:val="21"/>
              </w:rPr>
              <w:t>vGPU</w:t>
            </w:r>
            <w:proofErr w:type="spellEnd"/>
            <w:r w:rsidRPr="001C56C3">
              <w:rPr>
                <w:rFonts w:ascii="Times New Roman" w:eastAsia="宋体" w:hAnsi="Times New Roman" w:cs="Times New Roman" w:hint="eastAsia"/>
                <w:szCs w:val="21"/>
              </w:rPr>
              <w:t>。</w:t>
            </w:r>
          </w:p>
        </w:tc>
      </w:tr>
      <w:tr w:rsidR="001C56C3" w:rsidRPr="001C56C3" w:rsidTr="00CA2D82">
        <w:trPr>
          <w:trHeight w:val="859"/>
          <w:jc w:val="center"/>
        </w:trPr>
        <w:tc>
          <w:tcPr>
            <w:tcW w:w="1842" w:type="dxa"/>
            <w:vMerge/>
            <w:shd w:val="clear" w:color="auto" w:fill="FFFFFF"/>
            <w:vAlign w:val="center"/>
          </w:tcPr>
          <w:p w:rsidR="001C56C3" w:rsidRPr="001C56C3" w:rsidRDefault="001C56C3" w:rsidP="001C56C3">
            <w:pPr>
              <w:spacing w:line="360" w:lineRule="auto"/>
              <w:ind w:left="5250"/>
              <w:rPr>
                <w:rFonts w:ascii="Times New Roman" w:eastAsia="宋体" w:hAnsi="Times New Roman" w:cs="Times New Roman"/>
                <w:szCs w:val="21"/>
              </w:rPr>
            </w:pPr>
          </w:p>
        </w:tc>
        <w:tc>
          <w:tcPr>
            <w:tcW w:w="7509" w:type="dxa"/>
            <w:shd w:val="clear" w:color="auto" w:fill="FFFFFF"/>
            <w:vAlign w:val="center"/>
          </w:tcPr>
          <w:p w:rsidR="001C56C3" w:rsidRPr="001C56C3" w:rsidRDefault="001C56C3" w:rsidP="001C56C3">
            <w:pPr>
              <w:spacing w:line="360" w:lineRule="auto"/>
              <w:rPr>
                <w:rFonts w:ascii="Times New Roman" w:eastAsia="宋体" w:hAnsi="Times New Roman" w:cs="Times New Roman"/>
                <w:szCs w:val="21"/>
              </w:rPr>
            </w:pPr>
            <w:r w:rsidRPr="001C56C3">
              <w:rPr>
                <w:rFonts w:ascii="Times New Roman" w:eastAsia="宋体" w:hAnsi="Times New Roman" w:cs="Times New Roman" w:hint="eastAsia"/>
                <w:szCs w:val="21"/>
              </w:rPr>
              <w:t>#</w:t>
            </w:r>
            <w:r w:rsidRPr="001C56C3">
              <w:rPr>
                <w:rFonts w:ascii="Times New Roman" w:eastAsia="宋体" w:hAnsi="Times New Roman" w:cs="宋体" w:hint="eastAsia"/>
                <w:szCs w:val="21"/>
              </w:rPr>
              <w:t>支持交付任何应用，包括复杂的多层次部门应用、通用办公效率提升应用和</w:t>
            </w:r>
            <w:r w:rsidRPr="001C56C3">
              <w:rPr>
                <w:rFonts w:ascii="Times New Roman" w:eastAsia="宋体" w:hAnsi="Times New Roman" w:cs="宋体" w:hint="eastAsia"/>
                <w:szCs w:val="21"/>
              </w:rPr>
              <w:t>3D</w:t>
            </w:r>
            <w:r w:rsidRPr="001C56C3">
              <w:rPr>
                <w:rFonts w:ascii="Times New Roman" w:eastAsia="宋体" w:hAnsi="Times New Roman" w:cs="宋体" w:hint="eastAsia"/>
                <w:szCs w:val="21"/>
              </w:rPr>
              <w:t>图形应用，支持主流的</w:t>
            </w:r>
            <w:r w:rsidRPr="001C56C3">
              <w:rPr>
                <w:rFonts w:ascii="Times New Roman" w:eastAsia="宋体" w:hAnsi="Times New Roman" w:cs="宋体" w:hint="eastAsia"/>
                <w:szCs w:val="21"/>
              </w:rPr>
              <w:t>OpenGL4.4</w:t>
            </w:r>
            <w:r w:rsidRPr="001C56C3">
              <w:rPr>
                <w:rFonts w:ascii="Times New Roman" w:eastAsia="宋体" w:hAnsi="Times New Roman" w:cs="宋体" w:hint="eastAsia"/>
                <w:szCs w:val="21"/>
              </w:rPr>
              <w:t>和</w:t>
            </w:r>
            <w:r w:rsidRPr="001C56C3">
              <w:rPr>
                <w:rFonts w:ascii="Times New Roman" w:eastAsia="宋体" w:hAnsi="Times New Roman" w:cs="宋体" w:hint="eastAsia"/>
                <w:szCs w:val="21"/>
              </w:rPr>
              <w:t>DirectX 1</w:t>
            </w:r>
            <w:r w:rsidRPr="001C56C3">
              <w:rPr>
                <w:rFonts w:ascii="Times New Roman" w:eastAsia="宋体" w:hAnsi="Times New Roman" w:cs="宋体"/>
                <w:szCs w:val="21"/>
              </w:rPr>
              <w:t>2</w:t>
            </w:r>
            <w:r w:rsidRPr="001C56C3">
              <w:rPr>
                <w:rFonts w:ascii="Times New Roman" w:eastAsia="宋体" w:hAnsi="Times New Roman" w:cs="宋体" w:hint="eastAsia"/>
                <w:szCs w:val="21"/>
              </w:rPr>
              <w:t>的</w:t>
            </w:r>
            <w:r w:rsidRPr="001C56C3">
              <w:rPr>
                <w:rFonts w:ascii="Times New Roman" w:eastAsia="宋体" w:hAnsi="Times New Roman" w:cs="宋体" w:hint="eastAsia"/>
                <w:szCs w:val="21"/>
              </w:rPr>
              <w:t>3D</w:t>
            </w:r>
            <w:r w:rsidRPr="001C56C3">
              <w:rPr>
                <w:rFonts w:ascii="Times New Roman" w:eastAsia="宋体" w:hAnsi="Times New Roman" w:cs="宋体" w:hint="eastAsia"/>
                <w:szCs w:val="21"/>
              </w:rPr>
              <w:t>应用程序。</w:t>
            </w:r>
          </w:p>
        </w:tc>
      </w:tr>
      <w:tr w:rsidR="001C56C3" w:rsidRPr="001C56C3" w:rsidTr="00CA2D82">
        <w:trPr>
          <w:trHeight w:val="859"/>
          <w:jc w:val="center"/>
        </w:trPr>
        <w:tc>
          <w:tcPr>
            <w:tcW w:w="1842" w:type="dxa"/>
            <w:vMerge/>
            <w:shd w:val="clear" w:color="auto" w:fill="FFFFFF"/>
            <w:vAlign w:val="center"/>
          </w:tcPr>
          <w:p w:rsidR="001C56C3" w:rsidRPr="001C56C3" w:rsidRDefault="001C56C3" w:rsidP="001C56C3">
            <w:pPr>
              <w:spacing w:line="360" w:lineRule="auto"/>
              <w:ind w:left="5250"/>
              <w:rPr>
                <w:rFonts w:ascii="Times New Roman" w:eastAsia="宋体" w:hAnsi="Times New Roman" w:cs="Times New Roman"/>
                <w:szCs w:val="21"/>
              </w:rPr>
            </w:pPr>
          </w:p>
        </w:tc>
        <w:tc>
          <w:tcPr>
            <w:tcW w:w="7509" w:type="dxa"/>
            <w:shd w:val="clear" w:color="auto" w:fill="FFFFFF"/>
            <w:vAlign w:val="center"/>
          </w:tcPr>
          <w:p w:rsidR="001C56C3" w:rsidRPr="001C56C3" w:rsidRDefault="001C56C3" w:rsidP="001C56C3">
            <w:pPr>
              <w:spacing w:line="360" w:lineRule="auto"/>
              <w:rPr>
                <w:rFonts w:ascii="Times New Roman" w:eastAsia="宋体" w:hAnsi="Times New Roman" w:cs="Times New Roman"/>
                <w:color w:val="000000"/>
                <w:kern w:val="0"/>
                <w:szCs w:val="21"/>
              </w:rPr>
            </w:pPr>
            <w:r w:rsidRPr="001C56C3">
              <w:rPr>
                <w:rFonts w:ascii="Times New Roman" w:eastAsia="宋体" w:hAnsi="Times New Roman" w:cs="Times New Roman" w:hint="eastAsia"/>
                <w:szCs w:val="21"/>
              </w:rPr>
              <w:t>#</w:t>
            </w:r>
            <w:r w:rsidRPr="001C56C3">
              <w:rPr>
                <w:rFonts w:ascii="Times New Roman" w:eastAsia="宋体" w:hAnsi="Times New Roman" w:cs="宋体" w:hint="eastAsia"/>
                <w:color w:val="000000"/>
                <w:kern w:val="0"/>
                <w:szCs w:val="21"/>
              </w:rPr>
              <w:t>支持单向只读数据传输，如：只能上传，或只能下载</w:t>
            </w:r>
            <w:r w:rsidRPr="001C56C3">
              <w:rPr>
                <w:rFonts w:ascii="Times New Roman" w:eastAsia="宋体" w:hAnsi="Times New Roman" w:cs="Times New Roman" w:hint="eastAsia"/>
                <w:szCs w:val="21"/>
              </w:rPr>
              <w:t>（提供所投产品此项要求的系统截图、三方证明或其他有效证明文件。）</w:t>
            </w:r>
          </w:p>
        </w:tc>
      </w:tr>
      <w:tr w:rsidR="001C56C3" w:rsidRPr="001C56C3" w:rsidTr="00CA2D82">
        <w:trPr>
          <w:trHeight w:val="859"/>
          <w:jc w:val="center"/>
        </w:trPr>
        <w:tc>
          <w:tcPr>
            <w:tcW w:w="1842" w:type="dxa"/>
            <w:vMerge w:val="restart"/>
            <w:shd w:val="clear" w:color="auto" w:fill="FFFFFF"/>
            <w:vAlign w:val="center"/>
          </w:tcPr>
          <w:p w:rsidR="001C56C3" w:rsidRPr="001C56C3" w:rsidRDefault="001C56C3" w:rsidP="001C56C3">
            <w:pPr>
              <w:spacing w:line="360" w:lineRule="auto"/>
              <w:ind w:left="5250"/>
              <w:rPr>
                <w:rFonts w:ascii="Times New Roman" w:eastAsia="宋体" w:hAnsi="Times New Roman" w:cs="Times New Roman"/>
                <w:szCs w:val="21"/>
              </w:rPr>
            </w:pPr>
            <w:r w:rsidRPr="001C56C3">
              <w:rPr>
                <w:rFonts w:ascii="宋体" w:eastAsia="宋体" w:hAnsi="宋体" w:cs="宋体" w:hint="eastAsia"/>
                <w:kern w:val="0"/>
                <w:szCs w:val="21"/>
              </w:rPr>
              <w:t>账号管理</w:t>
            </w:r>
            <w:r w:rsidRPr="001C56C3">
              <w:rPr>
                <w:rFonts w:ascii="Times New Roman" w:eastAsia="宋体" w:hAnsi="Times New Roman" w:cs="Times New Roman" w:hint="eastAsia"/>
                <w:szCs w:val="21"/>
              </w:rPr>
              <w:t>服务</w:t>
            </w:r>
          </w:p>
        </w:tc>
        <w:tc>
          <w:tcPr>
            <w:tcW w:w="7509" w:type="dxa"/>
            <w:shd w:val="clear" w:color="auto" w:fill="FFFFFF"/>
            <w:vAlign w:val="center"/>
          </w:tcPr>
          <w:p w:rsidR="001C56C3" w:rsidRPr="001C56C3" w:rsidRDefault="001C56C3" w:rsidP="001C56C3">
            <w:pPr>
              <w:spacing w:line="360" w:lineRule="auto"/>
              <w:rPr>
                <w:rFonts w:ascii="Times New Roman" w:eastAsia="宋体" w:hAnsi="Times New Roman" w:cs="Times New Roman"/>
                <w:szCs w:val="21"/>
              </w:rPr>
            </w:pP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支持资产账号的自动识别、自动修改密码、自动风险识别等全面的账号管理功能，可以识别资产的幽灵账号、僵尸账号、弱密码账号等账号风险；（提供所投产品此项要求的系统截图、三方证明或其他有效证明文件。）</w:t>
            </w:r>
          </w:p>
        </w:tc>
      </w:tr>
      <w:tr w:rsidR="001C56C3" w:rsidRPr="001C56C3" w:rsidTr="00CA2D82">
        <w:trPr>
          <w:trHeight w:val="859"/>
          <w:jc w:val="center"/>
        </w:trPr>
        <w:tc>
          <w:tcPr>
            <w:tcW w:w="1842" w:type="dxa"/>
            <w:vMerge/>
            <w:shd w:val="clear" w:color="auto" w:fill="FFFFFF"/>
            <w:vAlign w:val="center"/>
          </w:tcPr>
          <w:p w:rsidR="001C56C3" w:rsidRPr="001C56C3" w:rsidRDefault="001C56C3" w:rsidP="001C56C3">
            <w:pPr>
              <w:spacing w:line="360" w:lineRule="auto"/>
              <w:ind w:left="5250"/>
              <w:rPr>
                <w:rFonts w:ascii="Times New Roman" w:eastAsia="宋体" w:hAnsi="Times New Roman" w:cs="Times New Roman"/>
                <w:szCs w:val="21"/>
              </w:rPr>
            </w:pPr>
          </w:p>
        </w:tc>
        <w:tc>
          <w:tcPr>
            <w:tcW w:w="7509" w:type="dxa"/>
            <w:shd w:val="clear" w:color="auto" w:fill="FFFFFF"/>
            <w:vAlign w:val="center"/>
          </w:tcPr>
          <w:p w:rsidR="001C56C3" w:rsidRPr="001C56C3" w:rsidRDefault="001C56C3" w:rsidP="001C56C3">
            <w:pPr>
              <w:spacing w:line="360" w:lineRule="auto"/>
              <w:rPr>
                <w:rFonts w:ascii="Times New Roman" w:eastAsia="宋体" w:hAnsi="Times New Roman" w:cs="Times New Roman"/>
                <w:szCs w:val="21"/>
              </w:rPr>
            </w:pPr>
            <w:r w:rsidRPr="001C56C3">
              <w:rPr>
                <w:rFonts w:ascii="Times New Roman" w:eastAsia="宋体" w:hAnsi="Times New Roman" w:cs="Times New Roman" w:hint="eastAsia"/>
                <w:szCs w:val="21"/>
              </w:rPr>
              <w:t>#</w:t>
            </w:r>
            <w:r w:rsidRPr="001C56C3">
              <w:rPr>
                <w:rFonts w:ascii="Times New Roman" w:eastAsia="宋体" w:hAnsi="Times New Roman" w:cs="Times New Roman" w:hint="eastAsia"/>
                <w:szCs w:val="21"/>
              </w:rPr>
              <w:t>支持分离式部署方式，根据不同的网络环境，可以配置多个网络代理服务器；支持本地集群部署，增强系统稳定性；</w:t>
            </w:r>
          </w:p>
        </w:tc>
      </w:tr>
    </w:tbl>
    <w:p w:rsidR="001C56C3" w:rsidRPr="001C56C3" w:rsidRDefault="001C56C3" w:rsidP="001C56C3">
      <w:pPr>
        <w:ind w:firstLine="420"/>
        <w:rPr>
          <w:rFonts w:ascii="宋体" w:eastAsia="宋体" w:hAnsi="宋体" w:cs="宋体"/>
          <w:szCs w:val="21"/>
        </w:rPr>
      </w:pPr>
    </w:p>
    <w:p w:rsidR="001C56C3" w:rsidRPr="001C56C3" w:rsidRDefault="001C56C3" w:rsidP="001C56C3">
      <w:pPr>
        <w:ind w:firstLine="420"/>
        <w:rPr>
          <w:rFonts w:ascii="宋体" w:eastAsia="宋体" w:hAnsi="宋体" w:cs="宋体"/>
          <w:szCs w:val="21"/>
        </w:rPr>
      </w:pPr>
    </w:p>
    <w:p w:rsidR="001C56C3" w:rsidRPr="001C56C3" w:rsidRDefault="001C56C3" w:rsidP="001C56C3">
      <w:pPr>
        <w:keepNext/>
        <w:keepLines/>
        <w:adjustRightInd w:val="0"/>
        <w:spacing w:before="280" w:after="290" w:line="376" w:lineRule="atLeast"/>
        <w:ind w:left="440"/>
        <w:textAlignment w:val="baseline"/>
        <w:outlineLvl w:val="3"/>
        <w:rPr>
          <w:rFonts w:ascii="Times New Roman" w:eastAsia="宋体" w:hAnsi="Times New Roman" w:cs="Times New Roman"/>
          <w:kern w:val="0"/>
          <w:sz w:val="24"/>
          <w:szCs w:val="20"/>
        </w:rPr>
      </w:pPr>
      <w:r w:rsidRPr="001C56C3">
        <w:rPr>
          <w:rFonts w:ascii="Times New Roman" w:eastAsia="宋体" w:hAnsi="Times New Roman" w:cs="Times New Roman" w:hint="eastAsia"/>
          <w:kern w:val="0"/>
          <w:sz w:val="24"/>
          <w:szCs w:val="20"/>
        </w:rPr>
        <w:t>2</w:t>
      </w:r>
      <w:r w:rsidRPr="001C56C3">
        <w:rPr>
          <w:rFonts w:ascii="Times New Roman" w:eastAsia="宋体" w:hAnsi="Times New Roman" w:cs="Times New Roman"/>
          <w:kern w:val="0"/>
          <w:sz w:val="24"/>
          <w:szCs w:val="20"/>
        </w:rPr>
        <w:t xml:space="preserve">.3 </w:t>
      </w:r>
      <w:r w:rsidRPr="001C56C3">
        <w:rPr>
          <w:rFonts w:ascii="Times New Roman" w:eastAsia="宋体" w:hAnsi="Times New Roman" w:cs="Times New Roman" w:hint="eastAsia"/>
          <w:kern w:val="0"/>
          <w:sz w:val="24"/>
          <w:szCs w:val="20"/>
        </w:rPr>
        <w:t>运维服务及培训要求</w:t>
      </w:r>
    </w:p>
    <w:p w:rsidR="001C56C3" w:rsidRPr="001C56C3" w:rsidRDefault="001C56C3" w:rsidP="001C56C3">
      <w:pPr>
        <w:keepNext/>
        <w:keepLines/>
        <w:adjustRightInd w:val="0"/>
        <w:spacing w:before="280" w:after="290" w:line="376" w:lineRule="atLeast"/>
        <w:ind w:firstLine="420"/>
        <w:textAlignment w:val="baseline"/>
        <w:outlineLvl w:val="4"/>
        <w:rPr>
          <w:rFonts w:ascii="宋体" w:eastAsia="宋体" w:hAnsi="宋体" w:cs="宋体"/>
          <w:bCs/>
          <w:kern w:val="0"/>
          <w:sz w:val="24"/>
          <w:szCs w:val="24"/>
        </w:rPr>
      </w:pPr>
      <w:r w:rsidRPr="001C56C3">
        <w:rPr>
          <w:rFonts w:ascii="宋体" w:eastAsia="宋体" w:hAnsi="宋体" w:cs="宋体" w:hint="eastAsia"/>
          <w:bCs/>
          <w:kern w:val="0"/>
          <w:sz w:val="24"/>
          <w:szCs w:val="24"/>
        </w:rPr>
        <w:t>2.3.1 日常运维服务</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投标人须利用监控系统或人工对硬件设备及应用系统的运行情况进行7*24小时的不间断巡检监控，及时发现安全隐患，</w:t>
      </w:r>
      <w:proofErr w:type="gramStart"/>
      <w:r w:rsidRPr="001C56C3">
        <w:rPr>
          <w:rFonts w:ascii="宋体" w:eastAsia="宋体" w:hAnsi="宋体" w:cs="仿宋_GB2312" w:hint="eastAsia"/>
          <w:szCs w:val="32"/>
        </w:rPr>
        <w:t>应第一时间</w:t>
      </w:r>
      <w:proofErr w:type="gramEnd"/>
      <w:r w:rsidRPr="001C56C3">
        <w:rPr>
          <w:rFonts w:ascii="宋体" w:eastAsia="宋体" w:hAnsi="宋体" w:cs="仿宋_GB2312" w:hint="eastAsia"/>
          <w:szCs w:val="32"/>
        </w:rPr>
        <w:t>向采购人报告，并通知相关人员及时处理，最终成监控报告。</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投标人须制定运维日常运维服务方案，包括资源池运维、</w:t>
      </w:r>
      <w:proofErr w:type="gramStart"/>
      <w:r w:rsidRPr="001C56C3">
        <w:rPr>
          <w:rFonts w:ascii="宋体" w:eastAsia="宋体" w:hAnsi="宋体" w:cs="仿宋_GB2312" w:hint="eastAsia"/>
          <w:szCs w:val="32"/>
        </w:rPr>
        <w:t>安全运</w:t>
      </w:r>
      <w:proofErr w:type="gramEnd"/>
      <w:r w:rsidRPr="001C56C3">
        <w:rPr>
          <w:rFonts w:ascii="宋体" w:eastAsia="宋体" w:hAnsi="宋体" w:cs="仿宋_GB2312" w:hint="eastAsia"/>
          <w:szCs w:val="32"/>
        </w:rPr>
        <w:t>维、系统优化、资源动态优化、反亲和优化等方案。</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投标人负责设立技术支持热线，并安排专人值守，提供7*24小时热线支持服务。投标人针对采购人要求的云平台运维服务相关内容，需指定专业技术能力较强的工程师，根据采购人要求配合开展相关维护服务。</w:t>
      </w:r>
    </w:p>
    <w:p w:rsidR="001C56C3" w:rsidRPr="001C56C3" w:rsidRDefault="001C56C3" w:rsidP="001C56C3">
      <w:pPr>
        <w:keepNext/>
        <w:keepLines/>
        <w:adjustRightInd w:val="0"/>
        <w:spacing w:before="280" w:after="290" w:line="376" w:lineRule="atLeast"/>
        <w:ind w:firstLine="420"/>
        <w:textAlignment w:val="baseline"/>
        <w:outlineLvl w:val="4"/>
        <w:rPr>
          <w:rFonts w:ascii="宋体" w:eastAsia="宋体" w:hAnsi="宋体" w:cs="宋体"/>
          <w:bCs/>
          <w:kern w:val="0"/>
          <w:sz w:val="24"/>
          <w:szCs w:val="24"/>
        </w:rPr>
      </w:pPr>
      <w:r w:rsidRPr="001C56C3">
        <w:rPr>
          <w:rFonts w:ascii="宋体" w:eastAsia="宋体" w:hAnsi="宋体" w:cs="宋体" w:hint="eastAsia"/>
          <w:bCs/>
          <w:kern w:val="0"/>
          <w:sz w:val="24"/>
          <w:szCs w:val="24"/>
        </w:rPr>
        <w:t>2.3.2 售后服务要求</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投标人须制定售后服务方案，包括服务质量保障措施、故障响应、重点保障等服务方案。</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投标人应当提供高效的系统维护服务，有效防范系统风险，投标人需保持7*24小时电话畅通，能够在系统发生除</w:t>
      </w:r>
      <w:proofErr w:type="gramStart"/>
      <w:r w:rsidRPr="001C56C3">
        <w:rPr>
          <w:rFonts w:ascii="宋体" w:eastAsia="宋体" w:hAnsi="宋体" w:cs="仿宋_GB2312" w:hint="eastAsia"/>
          <w:szCs w:val="32"/>
        </w:rPr>
        <w:t>宕</w:t>
      </w:r>
      <w:proofErr w:type="gramEnd"/>
      <w:r w:rsidRPr="001C56C3">
        <w:rPr>
          <w:rFonts w:ascii="宋体" w:eastAsia="宋体" w:hAnsi="宋体" w:cs="仿宋_GB2312" w:hint="eastAsia"/>
          <w:szCs w:val="32"/>
        </w:rPr>
        <w:t>机外的其他故障问题时，能够协调人力资源在2小时内到达运</w:t>
      </w:r>
      <w:proofErr w:type="gramStart"/>
      <w:r w:rsidRPr="001C56C3">
        <w:rPr>
          <w:rFonts w:ascii="宋体" w:eastAsia="宋体" w:hAnsi="宋体" w:cs="仿宋_GB2312" w:hint="eastAsia"/>
          <w:szCs w:val="32"/>
        </w:rPr>
        <w:t>维现场</w:t>
      </w:r>
      <w:proofErr w:type="gramEnd"/>
      <w:r w:rsidRPr="001C56C3">
        <w:rPr>
          <w:rFonts w:ascii="宋体" w:eastAsia="宋体" w:hAnsi="宋体" w:cs="仿宋_GB2312" w:hint="eastAsia"/>
          <w:szCs w:val="32"/>
        </w:rPr>
        <w:t>提供服务。系统发生</w:t>
      </w:r>
      <w:proofErr w:type="gramStart"/>
      <w:r w:rsidRPr="001C56C3">
        <w:rPr>
          <w:rFonts w:ascii="宋体" w:eastAsia="宋体" w:hAnsi="宋体" w:cs="仿宋_GB2312" w:hint="eastAsia"/>
          <w:szCs w:val="32"/>
        </w:rPr>
        <w:t>宕</w:t>
      </w:r>
      <w:proofErr w:type="gramEnd"/>
      <w:r w:rsidRPr="001C56C3">
        <w:rPr>
          <w:rFonts w:ascii="宋体" w:eastAsia="宋体" w:hAnsi="宋体" w:cs="仿宋_GB2312" w:hint="eastAsia"/>
          <w:szCs w:val="32"/>
        </w:rPr>
        <w:t>机问题时，投标人应在15分钟内响应，故障处理完毕后提供相关系统</w:t>
      </w:r>
      <w:proofErr w:type="gramStart"/>
      <w:r w:rsidRPr="001C56C3">
        <w:rPr>
          <w:rFonts w:ascii="宋体" w:eastAsia="宋体" w:hAnsi="宋体" w:cs="仿宋_GB2312" w:hint="eastAsia"/>
          <w:szCs w:val="32"/>
        </w:rPr>
        <w:t>宕</w:t>
      </w:r>
      <w:proofErr w:type="gramEnd"/>
      <w:r w:rsidRPr="001C56C3">
        <w:rPr>
          <w:rFonts w:ascii="宋体" w:eastAsia="宋体" w:hAnsi="宋体" w:cs="仿宋_GB2312" w:hint="eastAsia"/>
          <w:szCs w:val="32"/>
        </w:rPr>
        <w:t>机报告。</w:t>
      </w:r>
    </w:p>
    <w:p w:rsidR="001C56C3" w:rsidRPr="001C56C3" w:rsidRDefault="001C56C3" w:rsidP="001C56C3">
      <w:pPr>
        <w:keepNext/>
        <w:keepLines/>
        <w:adjustRightInd w:val="0"/>
        <w:spacing w:before="280" w:after="290" w:line="376" w:lineRule="atLeast"/>
        <w:ind w:firstLine="420"/>
        <w:textAlignment w:val="baseline"/>
        <w:outlineLvl w:val="4"/>
        <w:rPr>
          <w:rFonts w:ascii="宋体" w:eastAsia="宋体" w:hAnsi="宋体" w:cs="宋体"/>
          <w:bCs/>
          <w:kern w:val="0"/>
          <w:sz w:val="24"/>
          <w:szCs w:val="24"/>
        </w:rPr>
      </w:pPr>
      <w:r w:rsidRPr="001C56C3">
        <w:rPr>
          <w:rFonts w:ascii="宋体" w:eastAsia="宋体" w:hAnsi="宋体" w:cs="宋体" w:hint="eastAsia"/>
          <w:bCs/>
          <w:kern w:val="0"/>
          <w:sz w:val="24"/>
          <w:szCs w:val="24"/>
        </w:rPr>
        <w:lastRenderedPageBreak/>
        <w:t>2.3.3 重点保障要求</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为保障业务高峰期内系统平稳运行，缓解系统高峰期内因业务发生量增大而带来系统压力风险，要求投标人根据业务周期性特点，提供满足</w:t>
      </w:r>
      <w:proofErr w:type="gramStart"/>
      <w:r w:rsidRPr="001C56C3">
        <w:rPr>
          <w:rFonts w:ascii="宋体" w:eastAsia="宋体" w:hAnsi="宋体" w:cs="仿宋_GB2312" w:hint="eastAsia"/>
          <w:szCs w:val="32"/>
        </w:rPr>
        <w:t>三级等保的</w:t>
      </w:r>
      <w:proofErr w:type="gramEnd"/>
      <w:r w:rsidRPr="001C56C3">
        <w:rPr>
          <w:rFonts w:ascii="宋体" w:eastAsia="宋体" w:hAnsi="宋体" w:cs="仿宋_GB2312" w:hint="eastAsia"/>
          <w:szCs w:val="32"/>
        </w:rPr>
        <w:t>运维值守服务，包含</w:t>
      </w:r>
      <w:proofErr w:type="gramStart"/>
      <w:r w:rsidRPr="001C56C3">
        <w:rPr>
          <w:rFonts w:ascii="宋体" w:eastAsia="宋体" w:hAnsi="宋体" w:cs="仿宋_GB2312" w:hint="eastAsia"/>
          <w:szCs w:val="32"/>
        </w:rPr>
        <w:t>所有云</w:t>
      </w:r>
      <w:proofErr w:type="gramEnd"/>
      <w:r w:rsidRPr="001C56C3">
        <w:rPr>
          <w:rFonts w:ascii="宋体" w:eastAsia="宋体" w:hAnsi="宋体" w:cs="仿宋_GB2312" w:hint="eastAsia"/>
          <w:szCs w:val="32"/>
        </w:rPr>
        <w:t>主机的运维</w:t>
      </w:r>
      <w:proofErr w:type="gramStart"/>
      <w:r w:rsidRPr="001C56C3">
        <w:rPr>
          <w:rFonts w:ascii="宋体" w:eastAsia="宋体" w:hAnsi="宋体" w:cs="仿宋_GB2312" w:hint="eastAsia"/>
          <w:szCs w:val="32"/>
        </w:rPr>
        <w:t>维</w:t>
      </w:r>
      <w:proofErr w:type="gramEnd"/>
      <w:r w:rsidRPr="001C56C3">
        <w:rPr>
          <w:rFonts w:ascii="宋体" w:eastAsia="宋体" w:hAnsi="宋体" w:cs="仿宋_GB2312" w:hint="eastAsia"/>
          <w:szCs w:val="32"/>
        </w:rPr>
        <w:t>保和远程值守以及定期的巡检服务，包含重要时间节点如春节、两会、国庆等重大时间点</w:t>
      </w:r>
      <w:proofErr w:type="gramStart"/>
      <w:r w:rsidRPr="001C56C3">
        <w:rPr>
          <w:rFonts w:ascii="宋体" w:eastAsia="宋体" w:hAnsi="宋体" w:cs="仿宋_GB2312" w:hint="eastAsia"/>
          <w:szCs w:val="32"/>
        </w:rPr>
        <w:t>的重保服务</w:t>
      </w:r>
      <w:proofErr w:type="gramEnd"/>
      <w:r w:rsidRPr="001C56C3">
        <w:rPr>
          <w:rFonts w:ascii="宋体" w:eastAsia="宋体" w:hAnsi="宋体" w:cs="仿宋_GB2312" w:hint="eastAsia"/>
          <w:szCs w:val="32"/>
        </w:rPr>
        <w:t>，在值守服务基础上增加每天10次人工巡检查看网站访问情况、应急处置、安全事件验证、分析、事件报告等内容，加大运</w:t>
      </w:r>
      <w:proofErr w:type="gramStart"/>
      <w:r w:rsidRPr="001C56C3">
        <w:rPr>
          <w:rFonts w:ascii="宋体" w:eastAsia="宋体" w:hAnsi="宋体" w:cs="仿宋_GB2312" w:hint="eastAsia"/>
          <w:szCs w:val="32"/>
        </w:rPr>
        <w:t>维保障</w:t>
      </w:r>
      <w:proofErr w:type="gramEnd"/>
      <w:r w:rsidRPr="001C56C3">
        <w:rPr>
          <w:rFonts w:ascii="宋体" w:eastAsia="宋体" w:hAnsi="宋体" w:cs="仿宋_GB2312" w:hint="eastAsia"/>
          <w:szCs w:val="32"/>
        </w:rPr>
        <w:t>力度，保证在业务高峰期内系统平稳运行。</w:t>
      </w:r>
    </w:p>
    <w:p w:rsidR="001C56C3" w:rsidRPr="001C56C3" w:rsidRDefault="001C56C3" w:rsidP="001C56C3">
      <w:pPr>
        <w:keepNext/>
        <w:keepLines/>
        <w:adjustRightInd w:val="0"/>
        <w:spacing w:before="280" w:after="290" w:line="376" w:lineRule="atLeast"/>
        <w:ind w:firstLine="420"/>
        <w:textAlignment w:val="baseline"/>
        <w:outlineLvl w:val="4"/>
        <w:rPr>
          <w:rFonts w:ascii="宋体" w:eastAsia="宋体" w:hAnsi="宋体" w:cs="宋体"/>
          <w:bCs/>
          <w:kern w:val="0"/>
          <w:sz w:val="24"/>
          <w:szCs w:val="24"/>
        </w:rPr>
      </w:pPr>
      <w:r w:rsidRPr="001C56C3">
        <w:rPr>
          <w:rFonts w:ascii="宋体" w:eastAsia="宋体" w:hAnsi="宋体" w:cs="宋体" w:hint="eastAsia"/>
          <w:bCs/>
          <w:kern w:val="0"/>
          <w:sz w:val="24"/>
          <w:szCs w:val="24"/>
        </w:rPr>
        <w:t>2.3.4 安全及保密要求</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投标人须严格遵守采购人的相关信息安全规定，本项目涉及人员须与投标人签订保密协议，项目中标后本项目服务人员须与我局签订针对本项目的保密协议，投标人应选派具有良好职业道德的人员参与和从事本项目工作，不得利用系统维护服务时的便利对采购人数据及其他信息擅自修改或透漏，投标人须承担相关保密责任。</w:t>
      </w:r>
    </w:p>
    <w:p w:rsidR="001C56C3" w:rsidRPr="001C56C3" w:rsidRDefault="001C56C3" w:rsidP="001C56C3">
      <w:pPr>
        <w:keepNext/>
        <w:keepLines/>
        <w:adjustRightInd w:val="0"/>
        <w:spacing w:before="280" w:after="290" w:line="376" w:lineRule="atLeast"/>
        <w:ind w:left="440"/>
        <w:textAlignment w:val="baseline"/>
        <w:outlineLvl w:val="3"/>
        <w:rPr>
          <w:rFonts w:ascii="Times New Roman" w:eastAsia="宋体" w:hAnsi="Times New Roman" w:cs="Times New Roman"/>
          <w:kern w:val="0"/>
          <w:sz w:val="24"/>
          <w:szCs w:val="20"/>
        </w:rPr>
      </w:pPr>
      <w:bookmarkStart w:id="18" w:name="_Toc179827068"/>
      <w:r w:rsidRPr="001C56C3">
        <w:rPr>
          <w:rFonts w:ascii="Times New Roman" w:eastAsia="宋体" w:hAnsi="Times New Roman" w:cs="Times New Roman" w:hint="eastAsia"/>
          <w:kern w:val="0"/>
          <w:sz w:val="24"/>
          <w:szCs w:val="20"/>
        </w:rPr>
        <w:t>2.</w:t>
      </w:r>
      <w:r w:rsidRPr="001C56C3">
        <w:rPr>
          <w:rFonts w:ascii="Times New Roman" w:eastAsia="宋体" w:hAnsi="Times New Roman" w:cs="Times New Roman"/>
          <w:kern w:val="0"/>
          <w:sz w:val="24"/>
          <w:szCs w:val="20"/>
        </w:rPr>
        <w:t>4</w:t>
      </w:r>
      <w:r w:rsidRPr="001C56C3">
        <w:rPr>
          <w:rFonts w:ascii="Times New Roman" w:eastAsia="宋体" w:hAnsi="Times New Roman" w:cs="Times New Roman" w:hint="eastAsia"/>
          <w:kern w:val="0"/>
          <w:sz w:val="24"/>
          <w:szCs w:val="20"/>
        </w:rPr>
        <w:t xml:space="preserve"> </w:t>
      </w:r>
      <w:r w:rsidRPr="001C56C3">
        <w:rPr>
          <w:rFonts w:ascii="Times New Roman" w:eastAsia="宋体" w:hAnsi="Times New Roman" w:cs="Times New Roman" w:hint="eastAsia"/>
          <w:kern w:val="0"/>
          <w:sz w:val="24"/>
          <w:szCs w:val="20"/>
        </w:rPr>
        <w:t>服务团队要求</w:t>
      </w:r>
      <w:bookmarkEnd w:id="18"/>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投标人须根据项目要求安排具备相应资质和经验的专业人员从事本项目工作，提供不少于</w:t>
      </w:r>
      <w:r w:rsidRPr="001C56C3">
        <w:rPr>
          <w:rFonts w:ascii="宋体" w:eastAsia="宋体" w:hAnsi="宋体" w:cs="仿宋_GB2312"/>
          <w:szCs w:val="32"/>
        </w:rPr>
        <w:t>5</w:t>
      </w:r>
      <w:r w:rsidRPr="001C56C3">
        <w:rPr>
          <w:rFonts w:ascii="宋体" w:eastAsia="宋体" w:hAnsi="宋体" w:cs="仿宋_GB2312" w:hint="eastAsia"/>
          <w:szCs w:val="32"/>
        </w:rPr>
        <w:t>人的服务团队，须确保项目实施队伍的稳定。投标人需提供项目团队组织架构、成员名单、成员职责，保证担任重要岗位的人员具备相应专业资质。</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 xml:space="preserve">项目经理1名，需具有5年及以上项目管理工作经验（提供个人简历、项目经历并加盖投标人公章），需具备有效期内的信息系统项目管理师证书。 </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驻场运维工程师1名，需具备3年以上相关工作经验。</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其他技术服务人员不少于</w:t>
      </w:r>
      <w:r w:rsidRPr="001C56C3">
        <w:rPr>
          <w:rFonts w:ascii="宋体" w:eastAsia="宋体" w:hAnsi="宋体" w:cs="仿宋_GB2312"/>
          <w:szCs w:val="32"/>
        </w:rPr>
        <w:t>3</w:t>
      </w:r>
      <w:r w:rsidRPr="001C56C3">
        <w:rPr>
          <w:rFonts w:ascii="宋体" w:eastAsia="宋体" w:hAnsi="宋体" w:cs="仿宋_GB2312" w:hint="eastAsia"/>
          <w:szCs w:val="32"/>
        </w:rPr>
        <w:t>名（不包含项目经理和驻场运维工程师），人员至少包括以下不同的技术人员：项目管理师1名(具备高级信息系统项目管理师证书）；安全工程师1名（具有注册信息安全专业人员认证证书）；网络工程师1名（具备网络工程师中级证书）</w:t>
      </w:r>
    </w:p>
    <w:p w:rsidR="001C56C3" w:rsidRPr="001C56C3" w:rsidRDefault="001C56C3" w:rsidP="001C56C3">
      <w:pPr>
        <w:keepNext/>
        <w:keepLines/>
        <w:numPr>
          <w:ilvl w:val="0"/>
          <w:numId w:val="1"/>
        </w:numPr>
        <w:autoSpaceDE w:val="0"/>
        <w:autoSpaceDN w:val="0"/>
        <w:adjustRightInd w:val="0"/>
        <w:spacing w:before="360" w:after="120"/>
        <w:ind w:left="420" w:hanging="420"/>
        <w:jc w:val="left"/>
        <w:outlineLvl w:val="2"/>
        <w:rPr>
          <w:rFonts w:ascii="宋体" w:eastAsia="宋体" w:hAnsi="Times New Roman" w:cs="Times New Roman"/>
          <w:b/>
          <w:kern w:val="0"/>
          <w:sz w:val="24"/>
          <w:szCs w:val="20"/>
          <w:u w:val="single"/>
        </w:rPr>
      </w:pPr>
      <w:bookmarkStart w:id="19" w:name="_Toc179827069"/>
      <w:r w:rsidRPr="001C56C3">
        <w:rPr>
          <w:rFonts w:ascii="宋体" w:eastAsia="宋体" w:hAnsi="Times New Roman" w:cs="Times New Roman" w:hint="eastAsia"/>
          <w:b/>
          <w:kern w:val="0"/>
          <w:sz w:val="24"/>
          <w:szCs w:val="20"/>
          <w:u w:val="single"/>
        </w:rPr>
        <w:t>验收标准</w:t>
      </w:r>
      <w:bookmarkEnd w:id="19"/>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3.1.中标人为采购人提供的服务质量应符合国家或相关行业，以及《北京市市级政务云管理办法》的标准。</w:t>
      </w:r>
    </w:p>
    <w:p w:rsidR="001C56C3" w:rsidRPr="001C56C3" w:rsidRDefault="001C56C3" w:rsidP="001C56C3">
      <w:pPr>
        <w:spacing w:line="360" w:lineRule="auto"/>
        <w:ind w:firstLine="482"/>
        <w:rPr>
          <w:rFonts w:ascii="宋体" w:eastAsia="宋体" w:hAnsi="宋体" w:cs="仿宋_GB2312"/>
          <w:szCs w:val="32"/>
        </w:rPr>
      </w:pPr>
      <w:r w:rsidRPr="001C56C3">
        <w:rPr>
          <w:rFonts w:ascii="宋体" w:eastAsia="宋体" w:hAnsi="宋体" w:cs="仿宋_GB2312" w:hint="eastAsia"/>
          <w:szCs w:val="32"/>
        </w:rPr>
        <w:t>3.2.中标人在按合同要求提供各项服务并形成服务报告文档后，在系统运行正常的前</w:t>
      </w:r>
      <w:r w:rsidRPr="001C56C3">
        <w:rPr>
          <w:rFonts w:ascii="宋体" w:eastAsia="宋体" w:hAnsi="宋体" w:cs="仿宋_GB2312" w:hint="eastAsia"/>
          <w:szCs w:val="32"/>
        </w:rPr>
        <w:lastRenderedPageBreak/>
        <w:t>提下，由采购人进行验收。中标人需提供最终签署的合同中约定的相关文档并配合采购人验收工作。</w:t>
      </w:r>
    </w:p>
    <w:p w:rsidR="001C56C3" w:rsidRPr="001C56C3" w:rsidRDefault="001C56C3" w:rsidP="001C56C3">
      <w:pPr>
        <w:spacing w:line="560" w:lineRule="exact"/>
        <w:ind w:firstLine="480"/>
        <w:rPr>
          <w:rFonts w:ascii="宋体" w:eastAsia="宋体" w:hAnsi="宋体" w:cs="宋体"/>
          <w:b/>
          <w:sz w:val="24"/>
          <w:szCs w:val="24"/>
        </w:rPr>
      </w:pPr>
    </w:p>
    <w:p w:rsidR="001C56C3" w:rsidRPr="001C56C3" w:rsidRDefault="001C56C3" w:rsidP="001C56C3">
      <w:pPr>
        <w:spacing w:line="360" w:lineRule="auto"/>
        <w:ind w:firstLineChars="200" w:firstLine="480"/>
        <w:rPr>
          <w:rFonts w:ascii="宋体" w:eastAsia="宋体" w:hAnsi="宋体" w:cs="Times New Roman"/>
          <w:sz w:val="24"/>
          <w:szCs w:val="24"/>
        </w:rPr>
      </w:pPr>
      <w:r w:rsidRPr="001C56C3">
        <w:rPr>
          <w:rFonts w:ascii="宋体" w:eastAsia="宋体" w:hAnsi="宋体" w:cs="Times New Roman" w:hint="eastAsia"/>
          <w:sz w:val="24"/>
          <w:szCs w:val="24"/>
        </w:rPr>
        <w:t>3</w:t>
      </w:r>
      <w:r w:rsidRPr="001C56C3">
        <w:rPr>
          <w:rFonts w:ascii="宋体" w:eastAsia="宋体" w:hAnsi="宋体" w:cs="Times New Roman"/>
          <w:sz w:val="24"/>
          <w:szCs w:val="24"/>
        </w:rPr>
        <w:t>.3</w:t>
      </w:r>
      <w:r w:rsidRPr="001C56C3">
        <w:rPr>
          <w:rFonts w:ascii="宋体" w:eastAsia="宋体" w:hAnsi="宋体" w:cs="Times New Roman" w:hint="eastAsia"/>
          <w:sz w:val="24"/>
          <w:szCs w:val="24"/>
        </w:rPr>
        <w:t>政策性采购需求</w:t>
      </w:r>
    </w:p>
    <w:p w:rsidR="001C56C3" w:rsidRPr="001C56C3" w:rsidRDefault="001C56C3" w:rsidP="001C56C3">
      <w:pPr>
        <w:spacing w:line="360" w:lineRule="auto"/>
        <w:ind w:firstLineChars="200" w:firstLine="480"/>
        <w:rPr>
          <w:rFonts w:ascii="Times New Roman" w:eastAsia="宋体" w:hAnsi="Times New Roman" w:cs="Times New Roman"/>
          <w:szCs w:val="24"/>
        </w:rPr>
      </w:pPr>
      <w:r w:rsidRPr="001C56C3">
        <w:rPr>
          <w:rFonts w:ascii="宋体" w:eastAsia="宋体" w:hAnsi="宋体" w:cs="Times New Roman"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A200EF" w:rsidRPr="001C56C3" w:rsidRDefault="00A200EF"/>
    <w:sectPr w:rsidR="00A200EF" w:rsidRPr="001C5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65FC0"/>
    <w:multiLevelType w:val="multilevel"/>
    <w:tmpl w:val="42D65FC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C3"/>
    <w:rsid w:val="001C56C3"/>
    <w:rsid w:val="00A2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6225F-4EB4-4565-9FF0-FCE94C4D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2026-07-10T03:25:00Z</dcterms:created>
  <dcterms:modified xsi:type="dcterms:W3CDTF">2026-07-10T03:25:00Z</dcterms:modified>
</cp:coreProperties>
</file>